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34"/>
        <w:gridCol w:w="1953"/>
        <w:gridCol w:w="3573"/>
      </w:tblGrid>
      <w:tr w:rsidR="00252DB1" w:rsidRPr="00252DB1" w14:paraId="3CB162FD" w14:textId="77777777" w:rsidTr="00117046">
        <w:trPr>
          <w:trHeight w:val="274"/>
        </w:trPr>
        <w:tc>
          <w:tcPr>
            <w:tcW w:w="3936" w:type="dxa"/>
            <w:vAlign w:val="center"/>
          </w:tcPr>
          <w:p w14:paraId="54FE7C8A" w14:textId="77777777" w:rsidR="00252DB1" w:rsidRPr="00252DB1" w:rsidRDefault="00252DB1" w:rsidP="00117046">
            <w:pPr>
              <w:pStyle w:val="Header"/>
              <w:tabs>
                <w:tab w:val="right" w:pos="7560"/>
              </w:tabs>
              <w:spacing w:after="120"/>
              <w:jc w:val="center"/>
              <w:rPr>
                <w:rFonts w:ascii="Cambria" w:hAnsi="Cambria"/>
              </w:rPr>
            </w:pPr>
            <w:bookmarkStart w:id="0" w:name="_Hlk145679674"/>
            <w:r w:rsidRPr="00252DB1">
              <w:rPr>
                <w:rFonts w:ascii="Cambria" w:hAnsi="Cambria"/>
              </w:rPr>
              <w:t>Northwest Atlantic</w:t>
            </w:r>
          </w:p>
        </w:tc>
        <w:tc>
          <w:tcPr>
            <w:tcW w:w="1984" w:type="dxa"/>
            <w:vAlign w:val="center"/>
          </w:tcPr>
          <w:p w14:paraId="41FC964B" w14:textId="77777777" w:rsidR="00252DB1" w:rsidRPr="00252DB1" w:rsidRDefault="00252DB1" w:rsidP="00117046">
            <w:pPr>
              <w:pStyle w:val="Header"/>
              <w:tabs>
                <w:tab w:val="right" w:pos="7560"/>
              </w:tabs>
              <w:spacing w:after="120"/>
              <w:jc w:val="center"/>
              <w:rPr>
                <w:rFonts w:ascii="Cambria" w:hAnsi="Cambria"/>
              </w:rPr>
            </w:pPr>
            <w:r w:rsidRPr="00252DB1">
              <w:rPr>
                <w:rFonts w:ascii="Cambria" w:hAnsi="Cambria"/>
                <w:noProof/>
              </w:rPr>
              <w:drawing>
                <wp:inline distT="0" distB="0" distL="0" distR="0" wp14:anchorId="7C2F5DBF" wp14:editId="402C606C">
                  <wp:extent cx="594000" cy="594000"/>
                  <wp:effectExtent l="0" t="0" r="0" b="0"/>
                  <wp:docPr id="1117576086" name="Picture 2" descr="A blue and white logo with a boat and fis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7576086" name="Picture 2" descr="A blue and white logo with a boat and fish&#10;&#10;Description automatically generated"/>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00" cy="594000"/>
                          </a:xfrm>
                          <a:prstGeom prst="rect">
                            <a:avLst/>
                          </a:prstGeom>
                          <a:noFill/>
                          <a:ln>
                            <a:noFill/>
                          </a:ln>
                        </pic:spPr>
                      </pic:pic>
                    </a:graphicData>
                  </a:graphic>
                </wp:inline>
              </w:drawing>
            </w:r>
          </w:p>
        </w:tc>
        <w:tc>
          <w:tcPr>
            <w:tcW w:w="3656" w:type="dxa"/>
            <w:vAlign w:val="center"/>
          </w:tcPr>
          <w:p w14:paraId="121EA51F" w14:textId="77777777" w:rsidR="00252DB1" w:rsidRPr="00252DB1" w:rsidRDefault="00252DB1" w:rsidP="00117046">
            <w:pPr>
              <w:pStyle w:val="Header"/>
              <w:tabs>
                <w:tab w:val="right" w:pos="7560"/>
              </w:tabs>
              <w:spacing w:after="120"/>
              <w:jc w:val="center"/>
              <w:rPr>
                <w:rFonts w:ascii="Cambria" w:hAnsi="Cambria"/>
              </w:rPr>
            </w:pPr>
            <w:r w:rsidRPr="00252DB1">
              <w:rPr>
                <w:rFonts w:ascii="Cambria" w:hAnsi="Cambria"/>
              </w:rPr>
              <w:t>Fisheries Organization</w:t>
            </w:r>
          </w:p>
        </w:tc>
      </w:tr>
    </w:tbl>
    <w:bookmarkEnd w:id="0"/>
    <w:p w14:paraId="5BAADEEC" w14:textId="05515022" w:rsidR="001A154B" w:rsidRPr="006956D5" w:rsidRDefault="00252DB1" w:rsidP="001A154B">
      <w:pPr>
        <w:jc w:val="center"/>
        <w:rPr>
          <w:rFonts w:ascii="Cambria" w:eastAsia="Calibri" w:hAnsi="Cambria" w:cs="Times New Roman"/>
          <w:b/>
        </w:rPr>
      </w:pPr>
      <w:r>
        <w:rPr>
          <w:rFonts w:ascii="Cambria" w:eastAsia="Calibri" w:hAnsi="Cambria" w:cs="Times New Roman"/>
          <w:b/>
        </w:rPr>
        <w:br/>
      </w:r>
      <w:r w:rsidR="001A154B" w:rsidRPr="006956D5">
        <w:rPr>
          <w:rFonts w:ascii="Cambria" w:eastAsia="Calibri" w:hAnsi="Cambria" w:cs="Times New Roman"/>
          <w:b/>
        </w:rPr>
        <w:t>Article 30 Report Template</w:t>
      </w:r>
      <w:r w:rsidR="001A154B" w:rsidRPr="006956D5">
        <w:rPr>
          <w:rFonts w:ascii="Cambria" w:eastAsia="Calibri" w:hAnsi="Cambria" w:cs="Times New Roman"/>
          <w:b/>
        </w:rPr>
        <w:br/>
      </w:r>
    </w:p>
    <w:p w14:paraId="5A4BB118" w14:textId="77777777" w:rsidR="00354756" w:rsidRPr="006956D5" w:rsidRDefault="00354756" w:rsidP="00354756">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r w:rsidRPr="006956D5">
        <w:rPr>
          <w:rFonts w:ascii="Cambria" w:eastAsia="Cambria" w:hAnsi="Cambria" w:cs="Cambria"/>
          <w:color w:val="000000"/>
        </w:rPr>
        <w:t xml:space="preserve">Contracting Party: </w:t>
      </w:r>
    </w:p>
    <w:p w14:paraId="24D5C3C1" w14:textId="77777777" w:rsidR="00354756" w:rsidRPr="006956D5" w:rsidRDefault="00354756" w:rsidP="00354756">
      <w:pPr>
        <w:pBdr>
          <w:top w:val="nil"/>
          <w:left w:val="nil"/>
          <w:bottom w:val="nil"/>
          <w:right w:val="nil"/>
          <w:between w:val="nil"/>
        </w:pBdr>
        <w:tabs>
          <w:tab w:val="center" w:pos="4680"/>
          <w:tab w:val="right" w:pos="9360"/>
        </w:tabs>
        <w:spacing w:after="0" w:line="240" w:lineRule="auto"/>
        <w:rPr>
          <w:rFonts w:ascii="Cambria" w:eastAsia="Cambria" w:hAnsi="Cambria" w:cs="Cambria"/>
          <w:color w:val="000000"/>
        </w:rPr>
      </w:pPr>
      <w:r w:rsidRPr="006956D5">
        <w:rPr>
          <w:rFonts w:ascii="Cambria" w:eastAsia="Cambria" w:hAnsi="Cambria" w:cs="Cambria"/>
          <w:color w:val="000000"/>
        </w:rPr>
        <w:t xml:space="preserve">Year: </w:t>
      </w:r>
    </w:p>
    <w:p w14:paraId="37C39B61" w14:textId="04525529" w:rsidR="00354756" w:rsidRPr="006956D5" w:rsidRDefault="00354756" w:rsidP="00354756">
      <w:pPr>
        <w:rPr>
          <w:rFonts w:ascii="Cambria" w:eastAsia="Cambria" w:hAnsi="Cambria" w:cs="Cambria"/>
        </w:rPr>
      </w:pPr>
    </w:p>
    <w:p w14:paraId="6599C7D4" w14:textId="62EBC0D2" w:rsidR="00354756" w:rsidRPr="006956D5" w:rsidRDefault="00354756" w:rsidP="00354756">
      <w:pPr>
        <w:rPr>
          <w:rFonts w:ascii="Cambria" w:eastAsia="Cambria" w:hAnsi="Cambria" w:cs="Cambria"/>
          <w:u w:val="single"/>
        </w:rPr>
      </w:pPr>
      <w:r w:rsidRPr="006956D5">
        <w:rPr>
          <w:rFonts w:ascii="Cambria" w:eastAsia="Cambria" w:hAnsi="Cambria" w:cs="Cambria"/>
          <w:u w:val="single"/>
        </w:rPr>
        <w:t>Part I – Review of Compliance with Article Obligations</w:t>
      </w:r>
    </w:p>
    <w:p w14:paraId="662CB107" w14:textId="77777777" w:rsidR="00354756" w:rsidRPr="006956D5" w:rsidRDefault="00354756" w:rsidP="00354756">
      <w:pPr>
        <w:rPr>
          <w:rFonts w:ascii="Cambria" w:eastAsia="Cambria" w:hAnsi="Cambria" w:cs="Cambria"/>
          <w:i/>
        </w:rPr>
      </w:pPr>
      <w:r w:rsidRPr="006956D5">
        <w:rPr>
          <w:rFonts w:ascii="Cambria" w:eastAsia="Cambria" w:hAnsi="Cambria" w:cs="Cambria"/>
          <w:i/>
        </w:rPr>
        <w:t>Complete the table below with the following options:</w:t>
      </w:r>
    </w:p>
    <w:p w14:paraId="5B903CBF" w14:textId="439023F4" w:rsidR="00354756" w:rsidRPr="006956D5" w:rsidRDefault="00354756" w:rsidP="00354756">
      <w:pPr>
        <w:ind w:left="720"/>
        <w:rPr>
          <w:rFonts w:ascii="Cambria" w:eastAsia="Cambria" w:hAnsi="Cambria" w:cs="Cambria"/>
          <w:i/>
        </w:rPr>
      </w:pPr>
      <w:r w:rsidRPr="006956D5">
        <w:rPr>
          <w:rFonts w:ascii="Cambria" w:eastAsia="Cambria" w:hAnsi="Cambria" w:cs="Cambria"/>
          <w:i/>
        </w:rPr>
        <w:t>I – Fully Implemented</w:t>
      </w:r>
    </w:p>
    <w:p w14:paraId="4777581C" w14:textId="037896D0" w:rsidR="00354756" w:rsidRPr="006956D5" w:rsidRDefault="008A22BD" w:rsidP="00354756">
      <w:pPr>
        <w:ind w:left="720"/>
        <w:rPr>
          <w:rFonts w:ascii="Cambria" w:eastAsia="Cambria" w:hAnsi="Cambria" w:cs="Cambria"/>
          <w:i/>
        </w:rPr>
      </w:pPr>
      <w:r w:rsidRPr="006956D5">
        <w:rPr>
          <w:rFonts w:ascii="Cambria" w:eastAsia="Cambria" w:hAnsi="Cambria" w:cs="Cambria"/>
          <w:i/>
        </w:rPr>
        <w:t>I</w:t>
      </w:r>
      <w:r w:rsidR="00354756" w:rsidRPr="006956D5">
        <w:rPr>
          <w:rFonts w:ascii="Cambria" w:eastAsia="Cambria" w:hAnsi="Cambria" w:cs="Cambria"/>
          <w:i/>
        </w:rPr>
        <w:t xml:space="preserve">D – </w:t>
      </w:r>
      <w:r w:rsidRPr="006956D5">
        <w:rPr>
          <w:rFonts w:ascii="Cambria" w:eastAsia="Cambria" w:hAnsi="Cambria" w:cs="Cambria"/>
          <w:i/>
        </w:rPr>
        <w:t xml:space="preserve">Implemented </w:t>
      </w:r>
      <w:r w:rsidR="00354756" w:rsidRPr="006956D5">
        <w:rPr>
          <w:rFonts w:ascii="Cambria" w:eastAsia="Cambria" w:hAnsi="Cambria" w:cs="Cambria"/>
          <w:i/>
        </w:rPr>
        <w:t>with delays</w:t>
      </w:r>
    </w:p>
    <w:p w14:paraId="487BF327" w14:textId="61994871" w:rsidR="00354756" w:rsidRPr="006956D5" w:rsidRDefault="00354756" w:rsidP="00354756">
      <w:pPr>
        <w:ind w:left="720"/>
        <w:rPr>
          <w:rFonts w:ascii="Cambria" w:eastAsia="Cambria" w:hAnsi="Cambria" w:cs="Cambria"/>
          <w:i/>
        </w:rPr>
      </w:pPr>
      <w:r w:rsidRPr="006956D5">
        <w:rPr>
          <w:rFonts w:ascii="Cambria" w:eastAsia="Cambria" w:hAnsi="Cambria" w:cs="Cambria"/>
          <w:i/>
        </w:rPr>
        <w:t>P</w:t>
      </w:r>
      <w:r w:rsidR="008A22BD" w:rsidRPr="006956D5">
        <w:rPr>
          <w:rFonts w:ascii="Cambria" w:eastAsia="Cambria" w:hAnsi="Cambria" w:cs="Cambria"/>
          <w:i/>
        </w:rPr>
        <w:t>I</w:t>
      </w:r>
      <w:r w:rsidRPr="006956D5">
        <w:rPr>
          <w:rFonts w:ascii="Cambria" w:eastAsia="Cambria" w:hAnsi="Cambria" w:cs="Cambria"/>
          <w:i/>
        </w:rPr>
        <w:t xml:space="preserve"> – Partially </w:t>
      </w:r>
      <w:r w:rsidR="008A22BD" w:rsidRPr="006956D5">
        <w:rPr>
          <w:rFonts w:ascii="Cambria" w:eastAsia="Cambria" w:hAnsi="Cambria" w:cs="Cambria"/>
          <w:i/>
        </w:rPr>
        <w:t>Implemented</w:t>
      </w:r>
    </w:p>
    <w:p w14:paraId="562BF5DC" w14:textId="689619EE" w:rsidR="00354756" w:rsidRPr="006956D5" w:rsidRDefault="00354756" w:rsidP="00354756">
      <w:pPr>
        <w:ind w:left="720"/>
        <w:rPr>
          <w:rFonts w:ascii="Cambria" w:eastAsia="Cambria" w:hAnsi="Cambria" w:cs="Cambria"/>
          <w:i/>
        </w:rPr>
      </w:pPr>
      <w:r w:rsidRPr="006956D5">
        <w:rPr>
          <w:rFonts w:ascii="Cambria" w:eastAsia="Cambria" w:hAnsi="Cambria" w:cs="Cambria"/>
          <w:i/>
        </w:rPr>
        <w:t>N</w:t>
      </w:r>
      <w:r w:rsidR="008A22BD" w:rsidRPr="006956D5">
        <w:rPr>
          <w:rFonts w:ascii="Cambria" w:eastAsia="Cambria" w:hAnsi="Cambria" w:cs="Cambria"/>
          <w:i/>
        </w:rPr>
        <w:t>I</w:t>
      </w:r>
      <w:r w:rsidRPr="006956D5">
        <w:rPr>
          <w:rFonts w:ascii="Cambria" w:eastAsia="Cambria" w:hAnsi="Cambria" w:cs="Cambria"/>
          <w:i/>
        </w:rPr>
        <w:t xml:space="preserve"> – Not </w:t>
      </w:r>
      <w:r w:rsidR="008A22BD" w:rsidRPr="006956D5">
        <w:rPr>
          <w:rFonts w:ascii="Cambria" w:eastAsia="Cambria" w:hAnsi="Cambria" w:cs="Cambria"/>
          <w:i/>
        </w:rPr>
        <w:t>Implemented</w:t>
      </w:r>
    </w:p>
    <w:p w14:paraId="6F83D8D4" w14:textId="77777777" w:rsidR="00354756" w:rsidRPr="006956D5" w:rsidRDefault="00354756" w:rsidP="00354756">
      <w:pPr>
        <w:ind w:left="720"/>
        <w:rPr>
          <w:rFonts w:ascii="Cambria" w:eastAsia="Cambria" w:hAnsi="Cambria" w:cs="Cambria"/>
          <w:i/>
        </w:rPr>
      </w:pPr>
      <w:r w:rsidRPr="006956D5">
        <w:rPr>
          <w:rFonts w:ascii="Cambria" w:eastAsia="Cambria" w:hAnsi="Cambria" w:cs="Cambria"/>
          <w:i/>
        </w:rPr>
        <w:t>NA – Not Applicable</w:t>
      </w:r>
    </w:p>
    <w:p w14:paraId="30222A0A" w14:textId="1D77690B" w:rsidR="00354756" w:rsidRPr="006956D5" w:rsidRDefault="00354756" w:rsidP="00354756">
      <w:pPr>
        <w:ind w:left="720"/>
        <w:rPr>
          <w:rFonts w:ascii="Cambria" w:eastAsia="Cambria" w:hAnsi="Cambria" w:cs="Cambria"/>
          <w:i/>
        </w:rPr>
      </w:pPr>
      <w:r w:rsidRPr="006956D5">
        <w:rPr>
          <w:rFonts w:ascii="Cambria" w:eastAsia="Cambria" w:hAnsi="Cambria" w:cs="Cambria"/>
          <w:i/>
        </w:rPr>
        <w:t xml:space="preserve">Provide brief explanatory comments on items marked </w:t>
      </w:r>
      <w:r w:rsidR="008A22BD" w:rsidRPr="006956D5">
        <w:rPr>
          <w:rFonts w:ascii="Cambria" w:eastAsia="Cambria" w:hAnsi="Cambria" w:cs="Cambria"/>
          <w:i/>
        </w:rPr>
        <w:t>I</w:t>
      </w:r>
      <w:r w:rsidRPr="006956D5">
        <w:rPr>
          <w:rFonts w:ascii="Cambria" w:eastAsia="Cambria" w:hAnsi="Cambria" w:cs="Cambria"/>
          <w:i/>
        </w:rPr>
        <w:t>D, P</w:t>
      </w:r>
      <w:r w:rsidR="008A22BD" w:rsidRPr="006956D5">
        <w:rPr>
          <w:rFonts w:ascii="Cambria" w:eastAsia="Cambria" w:hAnsi="Cambria" w:cs="Cambria"/>
          <w:i/>
        </w:rPr>
        <w:t>I</w:t>
      </w:r>
      <w:r w:rsidRPr="006956D5">
        <w:rPr>
          <w:rFonts w:ascii="Cambria" w:eastAsia="Cambria" w:hAnsi="Cambria" w:cs="Cambria"/>
          <w:i/>
        </w:rPr>
        <w:t>, or N</w:t>
      </w:r>
      <w:r w:rsidR="008A22BD" w:rsidRPr="006956D5">
        <w:rPr>
          <w:rFonts w:ascii="Cambria" w:eastAsia="Cambria" w:hAnsi="Cambria" w:cs="Cambria"/>
          <w:i/>
        </w:rPr>
        <w:t>I</w:t>
      </w:r>
      <w:r w:rsidRPr="006956D5">
        <w:rPr>
          <w:rFonts w:ascii="Cambria" w:eastAsia="Cambria" w:hAnsi="Cambria" w:cs="Cambria"/>
          <w:i/>
        </w:rPr>
        <w:t>.</w:t>
      </w:r>
    </w:p>
    <w:tbl>
      <w:tblPr>
        <w:tblW w:w="95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Pr>
      <w:tblGrid>
        <w:gridCol w:w="1413"/>
        <w:gridCol w:w="5706"/>
        <w:gridCol w:w="2416"/>
      </w:tblGrid>
      <w:tr w:rsidR="00354756" w:rsidRPr="006956D5" w14:paraId="185EC329" w14:textId="77777777" w:rsidTr="004E6ADA">
        <w:trPr>
          <w:tblHeader/>
        </w:trPr>
        <w:tc>
          <w:tcPr>
            <w:tcW w:w="1413" w:type="dxa"/>
            <w:shd w:val="pct12" w:color="auto" w:fill="auto"/>
            <w:vAlign w:val="center"/>
          </w:tcPr>
          <w:p w14:paraId="29B38033" w14:textId="77777777" w:rsidR="00354756" w:rsidRPr="006956D5" w:rsidRDefault="00354756" w:rsidP="008D7EF2">
            <w:pPr>
              <w:jc w:val="center"/>
              <w:rPr>
                <w:rFonts w:ascii="Cambria" w:eastAsia="Cambria" w:hAnsi="Cambria" w:cs="Cambria"/>
                <w:b/>
                <w:bCs/>
              </w:rPr>
            </w:pPr>
            <w:r w:rsidRPr="006956D5">
              <w:rPr>
                <w:rFonts w:ascii="Cambria" w:eastAsia="Cambria" w:hAnsi="Cambria" w:cs="Cambria"/>
                <w:b/>
                <w:bCs/>
              </w:rPr>
              <w:t>Article 30 Paragraph</w:t>
            </w:r>
          </w:p>
        </w:tc>
        <w:tc>
          <w:tcPr>
            <w:tcW w:w="5706" w:type="dxa"/>
            <w:shd w:val="pct12" w:color="auto" w:fill="auto"/>
            <w:vAlign w:val="center"/>
          </w:tcPr>
          <w:p w14:paraId="6649F1B4" w14:textId="77777777" w:rsidR="00354756" w:rsidRPr="006956D5" w:rsidRDefault="00354756" w:rsidP="008D7EF2">
            <w:pPr>
              <w:jc w:val="center"/>
              <w:rPr>
                <w:rFonts w:ascii="Cambria" w:eastAsia="Cambria" w:hAnsi="Cambria" w:cs="Cambria"/>
                <w:b/>
                <w:bCs/>
              </w:rPr>
            </w:pPr>
            <w:r w:rsidRPr="006956D5">
              <w:rPr>
                <w:rFonts w:ascii="Cambria" w:eastAsia="Cambria" w:hAnsi="Cambria" w:cs="Cambria"/>
                <w:b/>
                <w:bCs/>
              </w:rPr>
              <w:t>Requirement</w:t>
            </w:r>
          </w:p>
        </w:tc>
        <w:tc>
          <w:tcPr>
            <w:tcW w:w="2416" w:type="dxa"/>
            <w:shd w:val="pct12" w:color="auto" w:fill="auto"/>
            <w:vAlign w:val="center"/>
          </w:tcPr>
          <w:p w14:paraId="3DCA63AD" w14:textId="77777777" w:rsidR="00354756" w:rsidRPr="006956D5" w:rsidRDefault="00354756" w:rsidP="008D7EF2">
            <w:pPr>
              <w:jc w:val="center"/>
              <w:rPr>
                <w:rFonts w:ascii="Cambria" w:eastAsia="Cambria" w:hAnsi="Cambria" w:cs="Cambria"/>
                <w:b/>
                <w:bCs/>
              </w:rPr>
            </w:pPr>
            <w:r w:rsidRPr="006956D5">
              <w:rPr>
                <w:rFonts w:ascii="Cambria" w:eastAsia="Cambria" w:hAnsi="Cambria" w:cs="Cambria"/>
                <w:b/>
                <w:bCs/>
              </w:rPr>
              <w:t>CP Performance</w:t>
            </w:r>
          </w:p>
        </w:tc>
      </w:tr>
      <w:tr w:rsidR="00460759" w:rsidRPr="006956D5" w14:paraId="699AF42D" w14:textId="77777777" w:rsidTr="004E6ADA">
        <w:tc>
          <w:tcPr>
            <w:tcW w:w="1413" w:type="dxa"/>
            <w:shd w:val="pct12" w:color="auto" w:fill="auto"/>
          </w:tcPr>
          <w:p w14:paraId="2F4D32F2" w14:textId="789645ED" w:rsidR="00460759" w:rsidRPr="006956D5" w:rsidRDefault="00460759" w:rsidP="009E4DD7">
            <w:pPr>
              <w:rPr>
                <w:rFonts w:ascii="Cambria" w:eastAsia="Cambria" w:hAnsi="Cambria" w:cs="Cambria"/>
              </w:rPr>
            </w:pPr>
            <w:r w:rsidRPr="006956D5">
              <w:rPr>
                <w:rFonts w:ascii="Cambria" w:eastAsia="Cambria" w:hAnsi="Cambria" w:cs="Cambria"/>
              </w:rPr>
              <w:t>3</w:t>
            </w:r>
          </w:p>
        </w:tc>
        <w:tc>
          <w:tcPr>
            <w:tcW w:w="5706" w:type="dxa"/>
          </w:tcPr>
          <w:p w14:paraId="3FA84C06" w14:textId="416B5CC1" w:rsidR="00460759" w:rsidRPr="006956D5" w:rsidRDefault="0072309D" w:rsidP="008D7EF2">
            <w:pPr>
              <w:jc w:val="both"/>
              <w:rPr>
                <w:rFonts w:ascii="Cambria" w:eastAsia="Cambria" w:hAnsi="Cambria" w:cs="Cambria"/>
              </w:rPr>
            </w:pPr>
            <w:r w:rsidRPr="006956D5">
              <w:rPr>
                <w:rFonts w:ascii="Cambria" w:eastAsia="Cambria" w:hAnsi="Cambria" w:cs="Cambria"/>
              </w:rPr>
              <w:t xml:space="preserve">3. </w:t>
            </w:r>
            <w:r w:rsidR="00460759" w:rsidRPr="006956D5">
              <w:rPr>
                <w:rFonts w:ascii="Cambria" w:eastAsia="Cambria" w:hAnsi="Cambria" w:cs="Cambria"/>
              </w:rPr>
              <w:t>Each flag State Contracting Party shall:</w:t>
            </w:r>
          </w:p>
        </w:tc>
        <w:tc>
          <w:tcPr>
            <w:tcW w:w="2416" w:type="dxa"/>
            <w:vAlign w:val="center"/>
          </w:tcPr>
          <w:p w14:paraId="3679616A" w14:textId="7465F121" w:rsidR="00460759" w:rsidRPr="006956D5" w:rsidRDefault="00460759" w:rsidP="00EC26CA">
            <w:pPr>
              <w:jc w:val="center"/>
              <w:rPr>
                <w:rFonts w:ascii="Cambria" w:eastAsia="Cambria" w:hAnsi="Cambria" w:cs="Cambria"/>
                <w:i/>
                <w:iCs/>
              </w:rPr>
            </w:pPr>
            <w:r w:rsidRPr="006956D5">
              <w:rPr>
                <w:rFonts w:ascii="Cambria" w:eastAsia="Cambria" w:hAnsi="Cambria" w:cs="Cambria"/>
                <w:i/>
                <w:iCs/>
              </w:rPr>
              <w:t>-</w:t>
            </w:r>
          </w:p>
        </w:tc>
      </w:tr>
      <w:tr w:rsidR="00460759" w:rsidRPr="006956D5" w14:paraId="0891B5BF" w14:textId="77777777" w:rsidTr="004E6ADA">
        <w:tc>
          <w:tcPr>
            <w:tcW w:w="1413" w:type="dxa"/>
            <w:shd w:val="pct12" w:color="auto" w:fill="auto"/>
          </w:tcPr>
          <w:p w14:paraId="7BD9D378" w14:textId="2351CFDC" w:rsidR="00460759" w:rsidRPr="006956D5" w:rsidRDefault="00460759" w:rsidP="009E4DD7">
            <w:pPr>
              <w:rPr>
                <w:rFonts w:ascii="Cambria" w:eastAsia="Cambria" w:hAnsi="Cambria" w:cs="Cambria"/>
              </w:rPr>
            </w:pPr>
            <w:r w:rsidRPr="006956D5">
              <w:rPr>
                <w:rFonts w:ascii="Cambria" w:eastAsia="Cambria" w:hAnsi="Cambria" w:cs="Cambria"/>
              </w:rPr>
              <w:t>3(a)</w:t>
            </w:r>
          </w:p>
        </w:tc>
        <w:tc>
          <w:tcPr>
            <w:tcW w:w="5706" w:type="dxa"/>
          </w:tcPr>
          <w:p w14:paraId="6E92A664" w14:textId="685B9E91" w:rsidR="00460759" w:rsidRPr="006956D5" w:rsidRDefault="00460759" w:rsidP="008D7EF2">
            <w:pPr>
              <w:jc w:val="both"/>
              <w:rPr>
                <w:rFonts w:ascii="Cambria" w:eastAsia="Cambria" w:hAnsi="Cambria" w:cs="Cambria"/>
              </w:rPr>
            </w:pPr>
            <w:r w:rsidRPr="006956D5">
              <w:rPr>
                <w:rFonts w:ascii="Cambria" w:eastAsia="Cambria" w:hAnsi="Cambria" w:cs="Cambria"/>
              </w:rPr>
              <w:t>(a)</w:t>
            </w:r>
            <w:r w:rsidR="00E54162" w:rsidRPr="006956D5">
              <w:rPr>
                <w:rFonts w:ascii="Cambria" w:eastAsia="Cambria" w:hAnsi="Cambria" w:cs="Cambria"/>
              </w:rPr>
              <w:t xml:space="preserve"> </w:t>
            </w:r>
            <w:r w:rsidRPr="006956D5">
              <w:rPr>
                <w:rFonts w:ascii="Cambria" w:eastAsia="Cambria" w:hAnsi="Cambria" w:cs="Cambria"/>
              </w:rPr>
              <w:t>adopt appropriate measures and set up all administrative, legal, and technical structures necessary to:</w:t>
            </w:r>
          </w:p>
        </w:tc>
        <w:tc>
          <w:tcPr>
            <w:tcW w:w="2416" w:type="dxa"/>
            <w:vAlign w:val="center"/>
          </w:tcPr>
          <w:p w14:paraId="0B0637A7" w14:textId="05E0789A" w:rsidR="00460759" w:rsidRPr="006956D5" w:rsidRDefault="00460759" w:rsidP="00EC26CA">
            <w:pPr>
              <w:jc w:val="center"/>
              <w:rPr>
                <w:rFonts w:ascii="Cambria" w:eastAsia="Cambria" w:hAnsi="Cambria" w:cs="Cambria"/>
                <w:i/>
                <w:iCs/>
              </w:rPr>
            </w:pPr>
            <w:r w:rsidRPr="006956D5">
              <w:rPr>
                <w:rFonts w:ascii="Cambria" w:eastAsia="Cambria" w:hAnsi="Cambria" w:cs="Cambria"/>
                <w:i/>
                <w:iCs/>
              </w:rPr>
              <w:t>-</w:t>
            </w:r>
          </w:p>
        </w:tc>
      </w:tr>
      <w:tr w:rsidR="004C29DA" w:rsidRPr="006956D5" w14:paraId="2D5594AB" w14:textId="77777777" w:rsidTr="004E6ADA">
        <w:tc>
          <w:tcPr>
            <w:tcW w:w="1413" w:type="dxa"/>
            <w:shd w:val="pct12" w:color="auto" w:fill="auto"/>
          </w:tcPr>
          <w:p w14:paraId="0077AA8A" w14:textId="1EF26F63" w:rsidR="00C12786" w:rsidRPr="006956D5" w:rsidRDefault="004C29DA" w:rsidP="009E4DD7">
            <w:pPr>
              <w:rPr>
                <w:rFonts w:ascii="Cambria" w:eastAsia="Cambria" w:hAnsi="Cambria" w:cs="Cambria"/>
              </w:rPr>
            </w:pPr>
            <w:r w:rsidRPr="006956D5">
              <w:rPr>
                <w:rFonts w:ascii="Cambria" w:eastAsia="Cambria" w:hAnsi="Cambria" w:cs="Cambria"/>
              </w:rPr>
              <w:t>3</w:t>
            </w:r>
            <w:r w:rsidR="00C12786" w:rsidRPr="006956D5">
              <w:rPr>
                <w:rFonts w:ascii="Cambria" w:eastAsia="Cambria" w:hAnsi="Cambria" w:cs="Cambria"/>
              </w:rPr>
              <w:t>(a)(i)</w:t>
            </w:r>
          </w:p>
        </w:tc>
        <w:tc>
          <w:tcPr>
            <w:tcW w:w="5706" w:type="dxa"/>
          </w:tcPr>
          <w:p w14:paraId="09D616B9" w14:textId="0F7F57EE" w:rsidR="004C29DA" w:rsidRPr="006956D5" w:rsidRDefault="00C12786" w:rsidP="008D7EF2">
            <w:pPr>
              <w:jc w:val="both"/>
              <w:rPr>
                <w:rFonts w:ascii="Cambria" w:eastAsia="Cambria" w:hAnsi="Cambria" w:cs="Cambria"/>
              </w:rPr>
            </w:pPr>
            <w:r w:rsidRPr="006956D5">
              <w:rPr>
                <w:rFonts w:ascii="Cambria" w:eastAsia="Cambria" w:hAnsi="Cambria" w:cs="Cambria"/>
              </w:rPr>
              <w:t>(i) effectively and fully implement the NAFO observer program;</w:t>
            </w:r>
          </w:p>
        </w:tc>
        <w:tc>
          <w:tcPr>
            <w:tcW w:w="2416" w:type="dxa"/>
          </w:tcPr>
          <w:p w14:paraId="75327F96" w14:textId="77777777" w:rsidR="004C29DA" w:rsidRPr="006956D5" w:rsidRDefault="004C29DA" w:rsidP="009E4DD7">
            <w:pPr>
              <w:rPr>
                <w:rFonts w:ascii="Cambria" w:eastAsia="Cambria" w:hAnsi="Cambria" w:cs="Cambria"/>
                <w:i/>
                <w:iCs/>
              </w:rPr>
            </w:pPr>
          </w:p>
        </w:tc>
      </w:tr>
      <w:tr w:rsidR="004C29DA" w:rsidRPr="006956D5" w14:paraId="7C6125DF" w14:textId="77777777" w:rsidTr="004E6ADA">
        <w:tc>
          <w:tcPr>
            <w:tcW w:w="1413" w:type="dxa"/>
            <w:shd w:val="pct12" w:color="auto" w:fill="auto"/>
          </w:tcPr>
          <w:p w14:paraId="7B29C35B" w14:textId="3703D072" w:rsidR="004C29DA" w:rsidRPr="006956D5" w:rsidRDefault="00C12786" w:rsidP="009E4DD7">
            <w:pPr>
              <w:rPr>
                <w:rFonts w:ascii="Cambria" w:eastAsia="Cambria" w:hAnsi="Cambria" w:cs="Cambria"/>
              </w:rPr>
            </w:pPr>
            <w:r w:rsidRPr="006956D5">
              <w:rPr>
                <w:rFonts w:ascii="Cambria" w:eastAsia="Cambria" w:hAnsi="Cambria" w:cs="Cambria"/>
              </w:rPr>
              <w:t>3(a)(ii)</w:t>
            </w:r>
          </w:p>
        </w:tc>
        <w:tc>
          <w:tcPr>
            <w:tcW w:w="5706" w:type="dxa"/>
          </w:tcPr>
          <w:p w14:paraId="0C386FA0" w14:textId="445BD79B" w:rsidR="004C29DA" w:rsidRPr="006956D5" w:rsidRDefault="00C12786" w:rsidP="008D7EF2">
            <w:pPr>
              <w:jc w:val="both"/>
              <w:rPr>
                <w:rFonts w:ascii="Cambria" w:eastAsia="Cambria" w:hAnsi="Cambria" w:cs="Cambria"/>
              </w:rPr>
            </w:pPr>
            <w:r w:rsidRPr="006956D5">
              <w:rPr>
                <w:rFonts w:ascii="Cambria" w:eastAsia="Cambria" w:hAnsi="Cambria" w:cs="Cambria"/>
              </w:rPr>
              <w:t>(ii) utilize the data originating from the observer program for control, inspection, enforcement, and as appropriate scientific purposes;</w:t>
            </w:r>
          </w:p>
        </w:tc>
        <w:tc>
          <w:tcPr>
            <w:tcW w:w="2416" w:type="dxa"/>
          </w:tcPr>
          <w:p w14:paraId="6C1F0073" w14:textId="77777777" w:rsidR="004C29DA" w:rsidRPr="006956D5" w:rsidRDefault="004C29DA" w:rsidP="009E4DD7">
            <w:pPr>
              <w:rPr>
                <w:rFonts w:ascii="Cambria" w:eastAsia="Cambria" w:hAnsi="Cambria" w:cs="Cambria"/>
                <w:i/>
                <w:iCs/>
              </w:rPr>
            </w:pPr>
          </w:p>
        </w:tc>
      </w:tr>
      <w:tr w:rsidR="004C29DA" w:rsidRPr="006956D5" w14:paraId="09428C97" w14:textId="77777777" w:rsidTr="004E6ADA">
        <w:tc>
          <w:tcPr>
            <w:tcW w:w="1413" w:type="dxa"/>
            <w:shd w:val="pct12" w:color="auto" w:fill="auto"/>
          </w:tcPr>
          <w:p w14:paraId="1AA67FA8" w14:textId="19354FD5" w:rsidR="004C29DA" w:rsidRPr="006956D5" w:rsidRDefault="00C12786" w:rsidP="009E4DD7">
            <w:pPr>
              <w:rPr>
                <w:rFonts w:ascii="Cambria" w:eastAsia="Cambria" w:hAnsi="Cambria" w:cs="Cambria"/>
              </w:rPr>
            </w:pPr>
            <w:r w:rsidRPr="006956D5">
              <w:rPr>
                <w:rFonts w:ascii="Cambria" w:eastAsia="Cambria" w:hAnsi="Cambria" w:cs="Cambria"/>
              </w:rPr>
              <w:t>3(a)(iii)</w:t>
            </w:r>
          </w:p>
        </w:tc>
        <w:tc>
          <w:tcPr>
            <w:tcW w:w="5706" w:type="dxa"/>
          </w:tcPr>
          <w:p w14:paraId="007C072F" w14:textId="336188F9" w:rsidR="004C29DA" w:rsidRPr="006956D5" w:rsidRDefault="00C12786" w:rsidP="008D7EF2">
            <w:pPr>
              <w:jc w:val="both"/>
              <w:rPr>
                <w:rFonts w:ascii="Cambria" w:eastAsia="Cambria" w:hAnsi="Cambria" w:cs="Cambria"/>
              </w:rPr>
            </w:pPr>
            <w:r w:rsidRPr="006956D5">
              <w:rPr>
                <w:rFonts w:ascii="Cambria" w:eastAsia="Cambria" w:hAnsi="Cambria" w:cs="Cambria"/>
              </w:rPr>
              <w:t>(iii) take appropriate action with respect to its vessels to ensure safe working conditions, and the protection, security, and welfare of observers in the performance of their duties, consistent with international standards and guidelines; and</w:t>
            </w:r>
          </w:p>
        </w:tc>
        <w:tc>
          <w:tcPr>
            <w:tcW w:w="2416" w:type="dxa"/>
          </w:tcPr>
          <w:p w14:paraId="312C3D90" w14:textId="77777777" w:rsidR="004C29DA" w:rsidRPr="006956D5" w:rsidRDefault="004C29DA" w:rsidP="009E4DD7">
            <w:pPr>
              <w:rPr>
                <w:rFonts w:ascii="Cambria" w:eastAsia="Cambria" w:hAnsi="Cambria" w:cs="Cambria"/>
                <w:i/>
                <w:iCs/>
              </w:rPr>
            </w:pPr>
          </w:p>
        </w:tc>
      </w:tr>
      <w:tr w:rsidR="004C29DA" w:rsidRPr="006956D5" w14:paraId="2E8C6EB3" w14:textId="77777777" w:rsidTr="004E6ADA">
        <w:tc>
          <w:tcPr>
            <w:tcW w:w="1413" w:type="dxa"/>
            <w:shd w:val="pct12" w:color="auto" w:fill="auto"/>
          </w:tcPr>
          <w:p w14:paraId="59184293" w14:textId="0FF38888" w:rsidR="004C29DA" w:rsidRPr="006956D5" w:rsidRDefault="00C12786" w:rsidP="009E4DD7">
            <w:pPr>
              <w:rPr>
                <w:rFonts w:ascii="Cambria" w:eastAsia="Cambria" w:hAnsi="Cambria" w:cs="Cambria"/>
              </w:rPr>
            </w:pPr>
            <w:r w:rsidRPr="006956D5">
              <w:rPr>
                <w:rFonts w:ascii="Cambria" w:eastAsia="Cambria" w:hAnsi="Cambria" w:cs="Cambria"/>
              </w:rPr>
              <w:t>3(a)(iv)</w:t>
            </w:r>
          </w:p>
        </w:tc>
        <w:tc>
          <w:tcPr>
            <w:tcW w:w="5706" w:type="dxa"/>
          </w:tcPr>
          <w:p w14:paraId="12BEEF10" w14:textId="3BCC0A59" w:rsidR="004C29DA" w:rsidRPr="006956D5" w:rsidRDefault="00C12786" w:rsidP="008D7EF2">
            <w:pPr>
              <w:jc w:val="both"/>
              <w:rPr>
                <w:rFonts w:ascii="Cambria" w:eastAsia="Cambria" w:hAnsi="Cambria" w:cs="Cambria"/>
              </w:rPr>
            </w:pPr>
            <w:r w:rsidRPr="006956D5">
              <w:rPr>
                <w:rFonts w:ascii="Cambria" w:eastAsia="Cambria" w:hAnsi="Cambria" w:cs="Cambria"/>
              </w:rPr>
              <w:t xml:space="preserve">(iv) establish corrective measures regarding observers, observer providers, vessel masters and owners, where </w:t>
            </w:r>
            <w:r w:rsidRPr="006956D5">
              <w:rPr>
                <w:rFonts w:ascii="Cambria" w:eastAsia="Cambria" w:hAnsi="Cambria" w:cs="Cambria"/>
              </w:rPr>
              <w:lastRenderedPageBreak/>
              <w:t>necessary, in order to ensure that the program meets the requirements specified in this Article.</w:t>
            </w:r>
          </w:p>
        </w:tc>
        <w:tc>
          <w:tcPr>
            <w:tcW w:w="2416" w:type="dxa"/>
          </w:tcPr>
          <w:p w14:paraId="41E5F8F4" w14:textId="77777777" w:rsidR="004C29DA" w:rsidRPr="006956D5" w:rsidRDefault="004C29DA" w:rsidP="009E4DD7">
            <w:pPr>
              <w:rPr>
                <w:rFonts w:ascii="Cambria" w:eastAsia="Cambria" w:hAnsi="Cambria" w:cs="Cambria"/>
                <w:i/>
                <w:iCs/>
              </w:rPr>
            </w:pPr>
          </w:p>
        </w:tc>
      </w:tr>
      <w:tr w:rsidR="004C29DA" w:rsidRPr="006956D5" w14:paraId="7E56ECAF" w14:textId="77777777" w:rsidTr="004E6ADA">
        <w:tc>
          <w:tcPr>
            <w:tcW w:w="1413" w:type="dxa"/>
            <w:shd w:val="pct12" w:color="auto" w:fill="auto"/>
          </w:tcPr>
          <w:p w14:paraId="688C38B3" w14:textId="1D0197CF" w:rsidR="004C29DA" w:rsidRPr="006956D5" w:rsidRDefault="00C70F25" w:rsidP="009E4DD7">
            <w:pPr>
              <w:rPr>
                <w:rFonts w:ascii="Cambria" w:eastAsia="Cambria" w:hAnsi="Cambria" w:cs="Cambria"/>
              </w:rPr>
            </w:pPr>
            <w:r w:rsidRPr="006956D5">
              <w:rPr>
                <w:rFonts w:ascii="Cambria" w:eastAsia="Cambria" w:hAnsi="Cambria" w:cs="Cambria"/>
              </w:rPr>
              <w:t>3(b)</w:t>
            </w:r>
          </w:p>
        </w:tc>
        <w:tc>
          <w:tcPr>
            <w:tcW w:w="5706" w:type="dxa"/>
          </w:tcPr>
          <w:p w14:paraId="666815A6" w14:textId="61EB2390" w:rsidR="004C29DA" w:rsidRPr="006956D5" w:rsidRDefault="00C70F25" w:rsidP="008D7EF2">
            <w:pPr>
              <w:jc w:val="both"/>
              <w:rPr>
                <w:rFonts w:ascii="Cambria" w:eastAsia="Cambria" w:hAnsi="Cambria" w:cs="Cambria"/>
              </w:rPr>
            </w:pPr>
            <w:r w:rsidRPr="006956D5">
              <w:rPr>
                <w:rFonts w:ascii="Cambria" w:eastAsia="Cambria" w:hAnsi="Cambria" w:cs="Cambria"/>
              </w:rPr>
              <w:t>(b) take all necessary steps to ensure that an observer is removed from a fishing vessel flying its flag if, during deployment, it is determined that a serious risk to the observer exists, unless and until the risk is addressed;</w:t>
            </w:r>
          </w:p>
        </w:tc>
        <w:tc>
          <w:tcPr>
            <w:tcW w:w="2416" w:type="dxa"/>
          </w:tcPr>
          <w:p w14:paraId="42136D5A" w14:textId="77777777" w:rsidR="004C29DA" w:rsidRPr="006956D5" w:rsidRDefault="004C29DA" w:rsidP="009E4DD7">
            <w:pPr>
              <w:rPr>
                <w:rFonts w:ascii="Cambria" w:eastAsia="Cambria" w:hAnsi="Cambria" w:cs="Cambria"/>
                <w:i/>
                <w:iCs/>
              </w:rPr>
            </w:pPr>
          </w:p>
        </w:tc>
      </w:tr>
      <w:tr w:rsidR="00460759" w:rsidRPr="006956D5" w14:paraId="3762A90A" w14:textId="77777777" w:rsidTr="004E6ADA">
        <w:tc>
          <w:tcPr>
            <w:tcW w:w="1413" w:type="dxa"/>
            <w:shd w:val="pct12" w:color="auto" w:fill="auto"/>
          </w:tcPr>
          <w:p w14:paraId="21CDB240" w14:textId="3F5C15F4" w:rsidR="00460759" w:rsidRPr="006956D5" w:rsidRDefault="00460759" w:rsidP="009E4DD7">
            <w:pPr>
              <w:rPr>
                <w:rFonts w:ascii="Cambria" w:eastAsia="Cambria" w:hAnsi="Cambria" w:cs="Cambria"/>
              </w:rPr>
            </w:pPr>
            <w:r w:rsidRPr="006956D5">
              <w:rPr>
                <w:rFonts w:ascii="Cambria" w:eastAsia="Cambria" w:hAnsi="Cambria" w:cs="Cambria"/>
              </w:rPr>
              <w:t>3</w:t>
            </w:r>
            <w:r w:rsidR="00E54162" w:rsidRPr="00EC0AEC">
              <w:rPr>
                <w:rFonts w:ascii="Cambria" w:eastAsia="Cambria" w:hAnsi="Cambria" w:cs="Cambria"/>
              </w:rPr>
              <w:t>(c)</w:t>
            </w:r>
          </w:p>
        </w:tc>
        <w:tc>
          <w:tcPr>
            <w:tcW w:w="5706" w:type="dxa"/>
          </w:tcPr>
          <w:p w14:paraId="6B3BFB8B" w14:textId="73520630" w:rsidR="00460759" w:rsidRPr="006956D5" w:rsidRDefault="00E54162" w:rsidP="008D7EF2">
            <w:pPr>
              <w:jc w:val="both"/>
              <w:rPr>
                <w:rFonts w:ascii="Cambria" w:eastAsia="Cambria" w:hAnsi="Cambria" w:cs="Cambria"/>
              </w:rPr>
            </w:pPr>
            <w:r w:rsidRPr="006956D5">
              <w:rPr>
                <w:rFonts w:ascii="Cambria" w:eastAsia="Cambria" w:hAnsi="Cambria" w:cs="Cambria"/>
              </w:rPr>
              <w:t>(c)</w:t>
            </w:r>
            <w:r w:rsidR="00460759" w:rsidRPr="006956D5">
              <w:rPr>
                <w:rFonts w:ascii="Cambria" w:eastAsia="Cambria" w:hAnsi="Cambria" w:cs="Cambria"/>
              </w:rPr>
              <w:t xml:space="preserve"> ensure that its observers:</w:t>
            </w:r>
          </w:p>
        </w:tc>
        <w:tc>
          <w:tcPr>
            <w:tcW w:w="2416" w:type="dxa"/>
          </w:tcPr>
          <w:p w14:paraId="772DE978" w14:textId="0737BCAF" w:rsidR="00460759" w:rsidRPr="006956D5" w:rsidRDefault="00460759" w:rsidP="00460759">
            <w:pPr>
              <w:jc w:val="center"/>
              <w:rPr>
                <w:rFonts w:ascii="Cambria" w:eastAsia="Cambria" w:hAnsi="Cambria" w:cs="Cambria"/>
                <w:i/>
                <w:iCs/>
              </w:rPr>
            </w:pPr>
            <w:r w:rsidRPr="006956D5">
              <w:rPr>
                <w:rFonts w:ascii="Cambria" w:eastAsia="Cambria" w:hAnsi="Cambria" w:cs="Cambria"/>
                <w:i/>
                <w:iCs/>
              </w:rPr>
              <w:t>-</w:t>
            </w:r>
          </w:p>
        </w:tc>
      </w:tr>
      <w:tr w:rsidR="004C29DA" w:rsidRPr="006956D5" w14:paraId="516E0486" w14:textId="77777777" w:rsidTr="004E6ADA">
        <w:tc>
          <w:tcPr>
            <w:tcW w:w="1413" w:type="dxa"/>
            <w:shd w:val="pct12" w:color="auto" w:fill="auto"/>
          </w:tcPr>
          <w:p w14:paraId="67C2F15B" w14:textId="179AD52C"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(i)</w:t>
            </w:r>
          </w:p>
        </w:tc>
        <w:tc>
          <w:tcPr>
            <w:tcW w:w="5706" w:type="dxa"/>
          </w:tcPr>
          <w:p w14:paraId="3CB20C98" w14:textId="7760A1E6" w:rsidR="004C29DA" w:rsidRPr="006956D5" w:rsidRDefault="00D6056F" w:rsidP="008D7EF2">
            <w:pPr>
              <w:jc w:val="both"/>
              <w:rPr>
                <w:rFonts w:ascii="Cambria" w:eastAsia="Cambria" w:hAnsi="Cambria" w:cs="Cambria"/>
              </w:rPr>
            </w:pPr>
            <w:r w:rsidRPr="006956D5">
              <w:rPr>
                <w:rFonts w:ascii="Cambria" w:eastAsia="Cambria" w:hAnsi="Cambria" w:cs="Cambria"/>
              </w:rPr>
              <w:t>(i) have no financial or beneficial interest in, and are paid in a manner that demonstrates financial independence from the fishing vessel being monitored;</w:t>
            </w:r>
          </w:p>
        </w:tc>
        <w:tc>
          <w:tcPr>
            <w:tcW w:w="2416" w:type="dxa"/>
          </w:tcPr>
          <w:p w14:paraId="159A0993" w14:textId="77777777" w:rsidR="004C29DA" w:rsidRPr="006956D5" w:rsidRDefault="004C29DA" w:rsidP="009E4DD7">
            <w:pPr>
              <w:rPr>
                <w:rFonts w:ascii="Cambria" w:eastAsia="Cambria" w:hAnsi="Cambria" w:cs="Cambria"/>
                <w:i/>
                <w:iCs/>
              </w:rPr>
            </w:pPr>
          </w:p>
        </w:tc>
      </w:tr>
      <w:tr w:rsidR="004C29DA" w:rsidRPr="006956D5" w14:paraId="7CA9E56A" w14:textId="77777777" w:rsidTr="004E6ADA">
        <w:tc>
          <w:tcPr>
            <w:tcW w:w="1413" w:type="dxa"/>
            <w:shd w:val="pct12" w:color="auto" w:fill="auto"/>
          </w:tcPr>
          <w:p w14:paraId="04B06465" w14:textId="2E18C9E1"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(ii)</w:t>
            </w:r>
          </w:p>
        </w:tc>
        <w:tc>
          <w:tcPr>
            <w:tcW w:w="5706" w:type="dxa"/>
          </w:tcPr>
          <w:p w14:paraId="7E0836C0" w14:textId="389F5EB5" w:rsidR="004C29DA" w:rsidRPr="006956D5" w:rsidRDefault="00D6056F" w:rsidP="008D7EF2">
            <w:pPr>
              <w:jc w:val="both"/>
              <w:rPr>
                <w:rFonts w:ascii="Cambria" w:eastAsia="Cambria" w:hAnsi="Cambria" w:cs="Cambria"/>
              </w:rPr>
            </w:pPr>
            <w:r w:rsidRPr="006956D5">
              <w:rPr>
                <w:rFonts w:ascii="Cambria" w:eastAsia="Cambria" w:hAnsi="Cambria" w:cs="Cambria"/>
              </w:rPr>
              <w:t>(ii) execute their duties and functions in an unbiased manner regardless of nationality and of which flag the vessel is flying;</w:t>
            </w:r>
          </w:p>
        </w:tc>
        <w:tc>
          <w:tcPr>
            <w:tcW w:w="2416" w:type="dxa"/>
          </w:tcPr>
          <w:p w14:paraId="1C296F92" w14:textId="77777777" w:rsidR="004C29DA" w:rsidRPr="006956D5" w:rsidRDefault="004C29DA" w:rsidP="009E4DD7">
            <w:pPr>
              <w:rPr>
                <w:rFonts w:ascii="Cambria" w:eastAsia="Cambria" w:hAnsi="Cambria" w:cs="Cambria"/>
                <w:i/>
                <w:iCs/>
              </w:rPr>
            </w:pPr>
          </w:p>
        </w:tc>
      </w:tr>
      <w:tr w:rsidR="004C29DA" w:rsidRPr="006956D5" w14:paraId="78A5B2E9" w14:textId="77777777" w:rsidTr="004E6ADA">
        <w:tc>
          <w:tcPr>
            <w:tcW w:w="1413" w:type="dxa"/>
            <w:shd w:val="pct12" w:color="auto" w:fill="auto"/>
          </w:tcPr>
          <w:p w14:paraId="1CD30840" w14:textId="5F3F0CB7"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(iii)</w:t>
            </w:r>
          </w:p>
        </w:tc>
        <w:tc>
          <w:tcPr>
            <w:tcW w:w="5706" w:type="dxa"/>
          </w:tcPr>
          <w:p w14:paraId="66F032B9" w14:textId="018518C8" w:rsidR="004C29DA" w:rsidRPr="006956D5" w:rsidRDefault="00D6056F" w:rsidP="008D7EF2">
            <w:pPr>
              <w:jc w:val="both"/>
              <w:rPr>
                <w:rFonts w:ascii="Cambria" w:eastAsia="Cambria" w:hAnsi="Cambria" w:cs="Cambria"/>
              </w:rPr>
            </w:pPr>
            <w:r w:rsidRPr="006956D5">
              <w:rPr>
                <w:rFonts w:ascii="Cambria" w:eastAsia="Cambria" w:hAnsi="Cambria" w:cs="Cambria"/>
              </w:rPr>
              <w:t>(iii)</w:t>
            </w:r>
            <w:r w:rsidR="00460759" w:rsidRPr="006956D5">
              <w:rPr>
                <w:rFonts w:ascii="Cambria" w:eastAsia="Cambria" w:hAnsi="Cambria" w:cs="Cambria"/>
              </w:rPr>
              <w:t xml:space="preserve"> </w:t>
            </w:r>
            <w:r w:rsidRPr="006956D5">
              <w:rPr>
                <w:rFonts w:ascii="Cambria" w:eastAsia="Cambria" w:hAnsi="Cambria" w:cs="Cambria"/>
              </w:rPr>
              <w:t>are free from undue influence or benefit linked to the fishing activity of the vessel;</w:t>
            </w:r>
          </w:p>
        </w:tc>
        <w:tc>
          <w:tcPr>
            <w:tcW w:w="2416" w:type="dxa"/>
          </w:tcPr>
          <w:p w14:paraId="27D6DB3E" w14:textId="77777777" w:rsidR="004C29DA" w:rsidRPr="006956D5" w:rsidRDefault="004C29DA" w:rsidP="009E4DD7">
            <w:pPr>
              <w:rPr>
                <w:rFonts w:ascii="Cambria" w:eastAsia="Cambria" w:hAnsi="Cambria" w:cs="Cambria"/>
                <w:i/>
                <w:iCs/>
              </w:rPr>
            </w:pPr>
          </w:p>
        </w:tc>
      </w:tr>
      <w:tr w:rsidR="004C29DA" w:rsidRPr="006956D5" w14:paraId="39A1E9A5" w14:textId="77777777" w:rsidTr="004E6ADA">
        <w:tc>
          <w:tcPr>
            <w:tcW w:w="1413" w:type="dxa"/>
            <w:shd w:val="pct12" w:color="auto" w:fill="auto"/>
          </w:tcPr>
          <w:p w14:paraId="75211C8E" w14:textId="75345E25"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(iv)</w:t>
            </w:r>
          </w:p>
        </w:tc>
        <w:tc>
          <w:tcPr>
            <w:tcW w:w="5706" w:type="dxa"/>
          </w:tcPr>
          <w:p w14:paraId="12517C68" w14:textId="4F172252" w:rsidR="004C29DA" w:rsidRPr="006956D5" w:rsidRDefault="00D6056F" w:rsidP="008D7EF2">
            <w:pPr>
              <w:jc w:val="both"/>
              <w:rPr>
                <w:rFonts w:ascii="Cambria" w:eastAsia="Cambria" w:hAnsi="Cambria" w:cs="Cambria"/>
              </w:rPr>
            </w:pPr>
            <w:r w:rsidRPr="006956D5">
              <w:rPr>
                <w:rFonts w:ascii="Cambria" w:eastAsia="Cambria" w:hAnsi="Cambria" w:cs="Cambria"/>
              </w:rPr>
              <w:t>(iv)</w:t>
            </w:r>
            <w:r w:rsidR="00460759" w:rsidRPr="006956D5">
              <w:rPr>
                <w:rFonts w:ascii="Cambria" w:eastAsia="Cambria" w:hAnsi="Cambria" w:cs="Cambria"/>
              </w:rPr>
              <w:t xml:space="preserve"> </w:t>
            </w:r>
            <w:r w:rsidRPr="006956D5">
              <w:rPr>
                <w:rFonts w:ascii="Cambria" w:eastAsia="Cambria" w:hAnsi="Cambria" w:cs="Cambria"/>
              </w:rPr>
              <w:t>are independent and impartial;</w:t>
            </w:r>
          </w:p>
        </w:tc>
        <w:tc>
          <w:tcPr>
            <w:tcW w:w="2416" w:type="dxa"/>
          </w:tcPr>
          <w:p w14:paraId="5B1E6F55" w14:textId="77777777" w:rsidR="004C29DA" w:rsidRPr="006956D5" w:rsidRDefault="004C29DA" w:rsidP="009E4DD7">
            <w:pPr>
              <w:rPr>
                <w:rFonts w:ascii="Cambria" w:eastAsia="Cambria" w:hAnsi="Cambria" w:cs="Cambria"/>
                <w:i/>
                <w:iCs/>
              </w:rPr>
            </w:pPr>
          </w:p>
        </w:tc>
      </w:tr>
      <w:tr w:rsidR="004C29DA" w:rsidRPr="006956D5" w14:paraId="1EEC4E8D" w14:textId="77777777" w:rsidTr="004E6ADA">
        <w:tc>
          <w:tcPr>
            <w:tcW w:w="1413" w:type="dxa"/>
            <w:shd w:val="pct12" w:color="auto" w:fill="auto"/>
          </w:tcPr>
          <w:p w14:paraId="138D29A6" w14:textId="10692AB6"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w:t>
            </w:r>
          </w:p>
        </w:tc>
        <w:tc>
          <w:tcPr>
            <w:tcW w:w="5706" w:type="dxa"/>
          </w:tcPr>
          <w:p w14:paraId="29837C74" w14:textId="39F5D893" w:rsidR="004C29DA" w:rsidRPr="006956D5" w:rsidRDefault="00D6056F" w:rsidP="008D7EF2">
            <w:pPr>
              <w:jc w:val="both"/>
              <w:rPr>
                <w:rFonts w:ascii="Cambria" w:eastAsia="Cambria" w:hAnsi="Cambria" w:cs="Cambria"/>
              </w:rPr>
            </w:pPr>
            <w:r w:rsidRPr="006956D5">
              <w:rPr>
                <w:rFonts w:ascii="Cambria" w:eastAsia="Cambria" w:hAnsi="Cambria" w:cs="Cambria"/>
              </w:rPr>
              <w:t>(v) treat all data and information related to the fishing operations collected during their deployment, including images and videos taken, in a confidential manner;</w:t>
            </w:r>
          </w:p>
        </w:tc>
        <w:tc>
          <w:tcPr>
            <w:tcW w:w="2416" w:type="dxa"/>
          </w:tcPr>
          <w:p w14:paraId="344A3BFE" w14:textId="77777777" w:rsidR="004C29DA" w:rsidRPr="006956D5" w:rsidRDefault="004C29DA" w:rsidP="009E4DD7">
            <w:pPr>
              <w:rPr>
                <w:rFonts w:ascii="Cambria" w:eastAsia="Cambria" w:hAnsi="Cambria" w:cs="Cambria"/>
                <w:i/>
                <w:iCs/>
              </w:rPr>
            </w:pPr>
          </w:p>
        </w:tc>
      </w:tr>
      <w:tr w:rsidR="004C29DA" w:rsidRPr="006956D5" w14:paraId="3AAD1B6C" w14:textId="77777777" w:rsidTr="004E6ADA">
        <w:tc>
          <w:tcPr>
            <w:tcW w:w="1413" w:type="dxa"/>
            <w:shd w:val="pct12" w:color="auto" w:fill="auto"/>
          </w:tcPr>
          <w:p w14:paraId="6A8E3171" w14:textId="78547FBF" w:rsidR="004C29DA" w:rsidRPr="006956D5" w:rsidRDefault="00D6056F" w:rsidP="009E4DD7">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(vi)</w:t>
            </w:r>
          </w:p>
        </w:tc>
        <w:tc>
          <w:tcPr>
            <w:tcW w:w="5706" w:type="dxa"/>
          </w:tcPr>
          <w:p w14:paraId="6C0B9B0F" w14:textId="5919B92F" w:rsidR="004C29DA" w:rsidRPr="006956D5" w:rsidRDefault="00D6056F" w:rsidP="008D7EF2">
            <w:pPr>
              <w:jc w:val="both"/>
              <w:rPr>
                <w:rFonts w:ascii="Cambria" w:eastAsia="Cambria" w:hAnsi="Cambria" w:cs="Cambria"/>
                <w:b/>
                <w:bCs/>
              </w:rPr>
            </w:pPr>
            <w:r w:rsidRPr="006956D5">
              <w:rPr>
                <w:rFonts w:ascii="Cambria" w:eastAsia="Cambria" w:hAnsi="Cambria" w:cs="Cambria"/>
              </w:rPr>
              <w:t>(vi)</w:t>
            </w:r>
            <w:r w:rsidR="00460759" w:rsidRPr="006956D5">
              <w:rPr>
                <w:rFonts w:ascii="Cambria" w:eastAsia="Cambria" w:hAnsi="Cambria" w:cs="Cambria"/>
              </w:rPr>
              <w:t xml:space="preserve"> </w:t>
            </w:r>
            <w:r w:rsidRPr="006956D5">
              <w:rPr>
                <w:rFonts w:ascii="Cambria" w:eastAsia="Cambria" w:hAnsi="Cambria" w:cs="Cambria"/>
              </w:rPr>
              <w:t>have the training, knowledge, skills and abilities to perform all of the duties, functions and requirements as specified in this Article;</w:t>
            </w:r>
          </w:p>
        </w:tc>
        <w:tc>
          <w:tcPr>
            <w:tcW w:w="2416" w:type="dxa"/>
          </w:tcPr>
          <w:p w14:paraId="14487494" w14:textId="77777777" w:rsidR="004C29DA" w:rsidRPr="006956D5" w:rsidRDefault="004C29DA" w:rsidP="009E4DD7">
            <w:pPr>
              <w:rPr>
                <w:rFonts w:ascii="Cambria" w:eastAsia="Cambria" w:hAnsi="Cambria" w:cs="Cambria"/>
                <w:i/>
                <w:iCs/>
              </w:rPr>
            </w:pPr>
          </w:p>
        </w:tc>
      </w:tr>
      <w:tr w:rsidR="00460759" w:rsidRPr="006956D5" w14:paraId="6CA7DC98" w14:textId="77777777" w:rsidTr="004E6ADA">
        <w:tc>
          <w:tcPr>
            <w:tcW w:w="1413" w:type="dxa"/>
            <w:shd w:val="pct12" w:color="auto" w:fill="auto"/>
          </w:tcPr>
          <w:p w14:paraId="3E80E75F" w14:textId="7DF7A6DD" w:rsidR="00460759" w:rsidRPr="006956D5" w:rsidRDefault="00460759" w:rsidP="00D6056F">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(vii)</w:t>
            </w:r>
          </w:p>
        </w:tc>
        <w:tc>
          <w:tcPr>
            <w:tcW w:w="5706" w:type="dxa"/>
          </w:tcPr>
          <w:p w14:paraId="7238FBE1" w14:textId="172277E6" w:rsidR="00460759" w:rsidRPr="006956D5" w:rsidRDefault="00460759" w:rsidP="008D7EF2">
            <w:pPr>
              <w:jc w:val="both"/>
              <w:rPr>
                <w:rFonts w:ascii="Cambria" w:eastAsia="Cambria" w:hAnsi="Cambria" w:cs="Cambria"/>
              </w:rPr>
            </w:pPr>
            <w:r w:rsidRPr="006956D5">
              <w:rPr>
                <w:rFonts w:ascii="Cambria" w:eastAsia="Cambria" w:hAnsi="Cambria" w:cs="Cambria"/>
              </w:rPr>
              <w:t>(vii) can always establish direct and confidential communication with the flag State FMC when deployed by:</w:t>
            </w:r>
          </w:p>
        </w:tc>
        <w:tc>
          <w:tcPr>
            <w:tcW w:w="2416" w:type="dxa"/>
          </w:tcPr>
          <w:p w14:paraId="0F23D4D0" w14:textId="205E8009" w:rsidR="00460759" w:rsidRPr="006956D5" w:rsidRDefault="00460759" w:rsidP="00460759">
            <w:pPr>
              <w:jc w:val="center"/>
              <w:rPr>
                <w:rFonts w:ascii="Cambria" w:eastAsia="Cambria" w:hAnsi="Cambria" w:cs="Cambria"/>
                <w:i/>
                <w:iCs/>
              </w:rPr>
            </w:pPr>
            <w:r w:rsidRPr="006956D5">
              <w:rPr>
                <w:rFonts w:ascii="Cambria" w:eastAsia="Cambria" w:hAnsi="Cambria" w:cs="Cambria"/>
                <w:i/>
                <w:iCs/>
              </w:rPr>
              <w:t>-</w:t>
            </w:r>
          </w:p>
        </w:tc>
      </w:tr>
      <w:tr w:rsidR="00D6056F" w:rsidRPr="006956D5" w14:paraId="656A8D89" w14:textId="77777777" w:rsidTr="004E6ADA">
        <w:tc>
          <w:tcPr>
            <w:tcW w:w="1413" w:type="dxa"/>
            <w:shd w:val="pct12" w:color="auto" w:fill="auto"/>
          </w:tcPr>
          <w:p w14:paraId="1E01C6EB" w14:textId="0024158E" w:rsidR="00D6056F" w:rsidRPr="006956D5" w:rsidRDefault="00D6056F" w:rsidP="00D6056F">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(vii)(1)</w:t>
            </w:r>
          </w:p>
        </w:tc>
        <w:tc>
          <w:tcPr>
            <w:tcW w:w="5706" w:type="dxa"/>
          </w:tcPr>
          <w:p w14:paraId="4538E031" w14:textId="64629134" w:rsidR="00D6056F" w:rsidRPr="006956D5" w:rsidRDefault="00D6056F" w:rsidP="008D7EF2">
            <w:pPr>
              <w:jc w:val="both"/>
              <w:rPr>
                <w:rFonts w:ascii="Cambria" w:eastAsia="Cambria" w:hAnsi="Cambria" w:cs="Cambria"/>
              </w:rPr>
            </w:pPr>
            <w:r w:rsidRPr="006956D5">
              <w:rPr>
                <w:rFonts w:ascii="Cambria" w:eastAsia="Cambria" w:hAnsi="Cambria" w:cs="Cambria"/>
              </w:rPr>
              <w:t>(1) ensuring the observer is provided with an independent satellite two-way communication device at sea, and/or</w:t>
            </w:r>
          </w:p>
        </w:tc>
        <w:tc>
          <w:tcPr>
            <w:tcW w:w="2416" w:type="dxa"/>
          </w:tcPr>
          <w:p w14:paraId="31FD81D5" w14:textId="77777777" w:rsidR="00D6056F" w:rsidRPr="006956D5" w:rsidRDefault="00D6056F" w:rsidP="00D6056F">
            <w:pPr>
              <w:rPr>
                <w:rFonts w:ascii="Cambria" w:eastAsia="Cambria" w:hAnsi="Cambria" w:cs="Cambria"/>
                <w:i/>
                <w:iCs/>
              </w:rPr>
            </w:pPr>
          </w:p>
        </w:tc>
      </w:tr>
      <w:tr w:rsidR="00D6056F" w:rsidRPr="006956D5" w14:paraId="513F1493" w14:textId="77777777" w:rsidTr="004E6ADA">
        <w:tc>
          <w:tcPr>
            <w:tcW w:w="1413" w:type="dxa"/>
            <w:shd w:val="pct12" w:color="auto" w:fill="auto"/>
          </w:tcPr>
          <w:p w14:paraId="43C4B3B6" w14:textId="1D803A2C" w:rsidR="00D6056F" w:rsidRPr="006956D5" w:rsidRDefault="00D6056F" w:rsidP="00D6056F">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(vii)(2)</w:t>
            </w:r>
          </w:p>
        </w:tc>
        <w:tc>
          <w:tcPr>
            <w:tcW w:w="5706" w:type="dxa"/>
          </w:tcPr>
          <w:p w14:paraId="6C2F1904" w14:textId="47FCAE4C" w:rsidR="00D6056F" w:rsidRPr="006956D5" w:rsidRDefault="00D6056F" w:rsidP="008D7EF2">
            <w:pPr>
              <w:jc w:val="both"/>
              <w:rPr>
                <w:rFonts w:ascii="Cambria" w:eastAsia="Cambria" w:hAnsi="Cambria" w:cs="Cambria"/>
              </w:rPr>
            </w:pPr>
            <w:r w:rsidRPr="006956D5">
              <w:rPr>
                <w:rFonts w:ascii="Cambria" w:eastAsia="Cambria" w:hAnsi="Cambria" w:cs="Cambria"/>
              </w:rPr>
              <w:t>(2) ensuring the observer is provided with a communication device and ensuring that the observer is provided by the vessel master with unhindered independent data and voice internet access on board at all times; and</w:t>
            </w:r>
          </w:p>
        </w:tc>
        <w:tc>
          <w:tcPr>
            <w:tcW w:w="2416" w:type="dxa"/>
          </w:tcPr>
          <w:p w14:paraId="65DFAEBA" w14:textId="77777777" w:rsidR="00D6056F" w:rsidRPr="006956D5" w:rsidRDefault="00D6056F" w:rsidP="00D6056F">
            <w:pPr>
              <w:rPr>
                <w:rFonts w:ascii="Cambria" w:eastAsia="Cambria" w:hAnsi="Cambria" w:cs="Cambria"/>
                <w:i/>
                <w:iCs/>
              </w:rPr>
            </w:pPr>
          </w:p>
        </w:tc>
      </w:tr>
      <w:tr w:rsidR="00D6056F" w:rsidRPr="006956D5" w14:paraId="184D2964" w14:textId="77777777" w:rsidTr="004E6ADA">
        <w:tc>
          <w:tcPr>
            <w:tcW w:w="1413" w:type="dxa"/>
            <w:shd w:val="pct12" w:color="auto" w:fill="auto"/>
          </w:tcPr>
          <w:p w14:paraId="7C0520AB" w14:textId="7F73A788" w:rsidR="00D6056F" w:rsidRPr="006956D5" w:rsidRDefault="00D6056F" w:rsidP="00D6056F">
            <w:pPr>
              <w:rPr>
                <w:rFonts w:ascii="Cambria" w:eastAsia="Cambria" w:hAnsi="Cambria" w:cs="Cambria"/>
              </w:rPr>
            </w:pPr>
            <w:r w:rsidRPr="006956D5">
              <w:rPr>
                <w:rFonts w:ascii="Cambria" w:eastAsia="Cambria" w:hAnsi="Cambria" w:cs="Cambria"/>
              </w:rPr>
              <w:t>3</w:t>
            </w:r>
            <w:r w:rsidR="00E54162" w:rsidRPr="006956D5">
              <w:rPr>
                <w:rFonts w:ascii="Cambria" w:eastAsia="Cambria" w:hAnsi="Cambria" w:cs="Cambria"/>
              </w:rPr>
              <w:t>(c)</w:t>
            </w:r>
            <w:r w:rsidRPr="006956D5">
              <w:rPr>
                <w:rFonts w:ascii="Cambria" w:eastAsia="Cambria" w:hAnsi="Cambria" w:cs="Cambria"/>
              </w:rPr>
              <w:t>(vii)(3)</w:t>
            </w:r>
          </w:p>
        </w:tc>
        <w:tc>
          <w:tcPr>
            <w:tcW w:w="5706" w:type="dxa"/>
          </w:tcPr>
          <w:p w14:paraId="6BC33515" w14:textId="6E08E924" w:rsidR="00D6056F" w:rsidRPr="006956D5" w:rsidRDefault="00D6056F" w:rsidP="008D7EF2">
            <w:pPr>
              <w:jc w:val="both"/>
              <w:rPr>
                <w:rFonts w:ascii="Cambria" w:eastAsia="Cambria" w:hAnsi="Cambria" w:cs="Cambria"/>
              </w:rPr>
            </w:pPr>
            <w:r w:rsidRPr="006956D5">
              <w:rPr>
                <w:rFonts w:ascii="Cambria" w:eastAsia="Cambria" w:hAnsi="Cambria" w:cs="Cambria"/>
              </w:rPr>
              <w:t>(3) ensuring that protocols are put in place for the observer to safely and directly contact the flag State FMC to report safety concerns.</w:t>
            </w:r>
          </w:p>
        </w:tc>
        <w:tc>
          <w:tcPr>
            <w:tcW w:w="2416" w:type="dxa"/>
          </w:tcPr>
          <w:p w14:paraId="3AD8554C" w14:textId="77777777" w:rsidR="00D6056F" w:rsidRPr="006956D5" w:rsidRDefault="00D6056F" w:rsidP="00D6056F">
            <w:pPr>
              <w:rPr>
                <w:rFonts w:ascii="Cambria" w:eastAsia="Cambria" w:hAnsi="Cambria" w:cs="Cambria"/>
                <w:i/>
                <w:iCs/>
              </w:rPr>
            </w:pPr>
          </w:p>
        </w:tc>
      </w:tr>
      <w:tr w:rsidR="00D6056F" w:rsidRPr="006956D5" w14:paraId="16254376" w14:textId="77777777" w:rsidTr="004E6ADA">
        <w:tc>
          <w:tcPr>
            <w:tcW w:w="1413" w:type="dxa"/>
            <w:shd w:val="pct12" w:color="auto" w:fill="auto"/>
          </w:tcPr>
          <w:p w14:paraId="6339A091" w14:textId="5146ED19" w:rsidR="00D6056F" w:rsidRPr="006956D5" w:rsidRDefault="008340E5" w:rsidP="00D6056F">
            <w:pPr>
              <w:rPr>
                <w:rFonts w:ascii="Cambria" w:eastAsia="Cambria" w:hAnsi="Cambria" w:cs="Cambria"/>
              </w:rPr>
            </w:pPr>
            <w:r w:rsidRPr="006956D5">
              <w:rPr>
                <w:rFonts w:ascii="Cambria" w:eastAsia="Cambria" w:hAnsi="Cambria" w:cs="Cambria"/>
              </w:rPr>
              <w:lastRenderedPageBreak/>
              <w:t>3(d)</w:t>
            </w:r>
          </w:p>
        </w:tc>
        <w:tc>
          <w:tcPr>
            <w:tcW w:w="5706" w:type="dxa"/>
          </w:tcPr>
          <w:p w14:paraId="34D1C034" w14:textId="770B347A" w:rsidR="00D6056F" w:rsidRPr="006956D5" w:rsidRDefault="008340E5" w:rsidP="008D7EF2">
            <w:pPr>
              <w:jc w:val="both"/>
              <w:rPr>
                <w:rFonts w:ascii="Cambria" w:eastAsia="Cambria" w:hAnsi="Cambria" w:cs="Cambria"/>
              </w:rPr>
            </w:pPr>
            <w:r w:rsidRPr="006956D5">
              <w:rPr>
                <w:rFonts w:ascii="Cambria" w:eastAsia="Cambria" w:hAnsi="Cambria" w:cs="Cambria"/>
              </w:rPr>
              <w:t>(d) establish ongoing list of observers that it intends to deploy to vessels entitled to fly its flag operating in the Regulatory Area;</w:t>
            </w:r>
          </w:p>
        </w:tc>
        <w:tc>
          <w:tcPr>
            <w:tcW w:w="2416" w:type="dxa"/>
          </w:tcPr>
          <w:p w14:paraId="6DC76973" w14:textId="77777777" w:rsidR="00D6056F" w:rsidRPr="006956D5" w:rsidRDefault="00D6056F" w:rsidP="00D6056F">
            <w:pPr>
              <w:rPr>
                <w:rFonts w:ascii="Cambria" w:eastAsia="Cambria" w:hAnsi="Cambria" w:cs="Cambria"/>
                <w:i/>
                <w:iCs/>
              </w:rPr>
            </w:pPr>
          </w:p>
        </w:tc>
      </w:tr>
      <w:tr w:rsidR="00D6056F" w:rsidRPr="006956D5" w14:paraId="337E516F" w14:textId="77777777" w:rsidTr="004E6ADA">
        <w:tc>
          <w:tcPr>
            <w:tcW w:w="1413" w:type="dxa"/>
            <w:shd w:val="pct12" w:color="auto" w:fill="auto"/>
          </w:tcPr>
          <w:p w14:paraId="2E99C1E3" w14:textId="273E00A9" w:rsidR="00D6056F" w:rsidRPr="006956D5" w:rsidRDefault="00E54162" w:rsidP="00D6056F">
            <w:pPr>
              <w:rPr>
                <w:rFonts w:ascii="Cambria" w:eastAsia="Cambria" w:hAnsi="Cambria" w:cs="Cambria"/>
              </w:rPr>
            </w:pPr>
            <w:r w:rsidRPr="006956D5">
              <w:rPr>
                <w:rFonts w:ascii="Cambria" w:eastAsia="Cambria" w:hAnsi="Cambria" w:cs="Cambria"/>
              </w:rPr>
              <w:t>3</w:t>
            </w:r>
            <w:r w:rsidR="006F2056">
              <w:rPr>
                <w:rFonts w:ascii="Cambria" w:eastAsia="Cambria" w:hAnsi="Cambria" w:cs="Cambria"/>
              </w:rPr>
              <w:t>(</w:t>
            </w:r>
            <w:r w:rsidRPr="006956D5">
              <w:rPr>
                <w:rFonts w:ascii="Cambria" w:eastAsia="Cambria" w:hAnsi="Cambria" w:cs="Cambria"/>
              </w:rPr>
              <w:t>e</w:t>
            </w:r>
            <w:r w:rsidR="006F2056">
              <w:rPr>
                <w:rFonts w:ascii="Cambria" w:eastAsia="Cambria" w:hAnsi="Cambria" w:cs="Cambria"/>
              </w:rPr>
              <w:t>)</w:t>
            </w:r>
          </w:p>
        </w:tc>
        <w:tc>
          <w:tcPr>
            <w:tcW w:w="5706" w:type="dxa"/>
          </w:tcPr>
          <w:p w14:paraId="5BAFE7E5" w14:textId="36AE81B8" w:rsidR="00D6056F" w:rsidRPr="006956D5" w:rsidRDefault="00E54162" w:rsidP="008D7EF2">
            <w:pPr>
              <w:jc w:val="both"/>
              <w:rPr>
                <w:rFonts w:ascii="Cambria" w:eastAsia="Cambria" w:hAnsi="Cambria" w:cs="Cambria"/>
              </w:rPr>
            </w:pPr>
            <w:r w:rsidRPr="006956D5">
              <w:rPr>
                <w:rFonts w:ascii="Cambria" w:eastAsia="Cambria" w:hAnsi="Cambria" w:cs="Cambria"/>
              </w:rPr>
              <w:t xml:space="preserve">(e) </w:t>
            </w:r>
            <w:r w:rsidR="008340E5" w:rsidRPr="006956D5">
              <w:rPr>
                <w:rFonts w:ascii="Cambria" w:eastAsia="Cambria" w:hAnsi="Cambria" w:cs="Cambria"/>
              </w:rPr>
              <w:t>require its vessels to carry an observer from the list it submitted to the Executive Secretary;</w:t>
            </w:r>
          </w:p>
        </w:tc>
        <w:tc>
          <w:tcPr>
            <w:tcW w:w="2416" w:type="dxa"/>
          </w:tcPr>
          <w:p w14:paraId="06603282" w14:textId="77777777" w:rsidR="00D6056F" w:rsidRPr="006956D5" w:rsidRDefault="00D6056F" w:rsidP="00D6056F">
            <w:pPr>
              <w:rPr>
                <w:rFonts w:ascii="Cambria" w:eastAsia="Cambria" w:hAnsi="Cambria" w:cs="Cambria"/>
                <w:i/>
                <w:iCs/>
              </w:rPr>
            </w:pPr>
          </w:p>
        </w:tc>
      </w:tr>
      <w:tr w:rsidR="008340E5" w:rsidRPr="006956D5" w14:paraId="5108CAD5" w14:textId="77777777" w:rsidTr="004E6ADA">
        <w:tc>
          <w:tcPr>
            <w:tcW w:w="1413" w:type="dxa"/>
            <w:shd w:val="pct12" w:color="auto" w:fill="auto"/>
          </w:tcPr>
          <w:p w14:paraId="4DB98AEF" w14:textId="5C7DFCB9" w:rsidR="008340E5" w:rsidRPr="006956D5" w:rsidRDefault="008340E5" w:rsidP="008340E5">
            <w:pPr>
              <w:rPr>
                <w:rFonts w:ascii="Cambria" w:eastAsia="Cambria" w:hAnsi="Cambria" w:cs="Cambria"/>
              </w:rPr>
            </w:pPr>
            <w:r w:rsidRPr="006956D5">
              <w:rPr>
                <w:rFonts w:ascii="Cambria" w:eastAsia="Cambria" w:hAnsi="Cambria" w:cs="Cambria"/>
              </w:rPr>
              <w:t>3(f)</w:t>
            </w:r>
          </w:p>
        </w:tc>
        <w:tc>
          <w:tcPr>
            <w:tcW w:w="5706" w:type="dxa"/>
          </w:tcPr>
          <w:p w14:paraId="6213C997" w14:textId="45F1E683" w:rsidR="008340E5" w:rsidRPr="006956D5" w:rsidRDefault="008340E5" w:rsidP="008D7EF2">
            <w:pPr>
              <w:jc w:val="both"/>
              <w:rPr>
                <w:rFonts w:ascii="Cambria" w:eastAsia="Cambria" w:hAnsi="Cambria" w:cs="Cambria"/>
              </w:rPr>
            </w:pPr>
            <w:r w:rsidRPr="006956D5">
              <w:rPr>
                <w:rFonts w:ascii="Cambria" w:eastAsia="Cambria" w:hAnsi="Cambria" w:cs="Cambria"/>
              </w:rPr>
              <w:t>(f) to the extent practicable, ensure that individual observers are not deployed on consecutive fishing trips on the same vessel;</w:t>
            </w:r>
          </w:p>
        </w:tc>
        <w:tc>
          <w:tcPr>
            <w:tcW w:w="2416" w:type="dxa"/>
          </w:tcPr>
          <w:p w14:paraId="2C298CBC" w14:textId="77777777" w:rsidR="008340E5" w:rsidRPr="006956D5" w:rsidRDefault="008340E5" w:rsidP="008340E5">
            <w:pPr>
              <w:rPr>
                <w:rFonts w:ascii="Cambria" w:eastAsia="Cambria" w:hAnsi="Cambria" w:cs="Cambria"/>
                <w:i/>
                <w:iCs/>
              </w:rPr>
            </w:pPr>
          </w:p>
        </w:tc>
      </w:tr>
      <w:tr w:rsidR="008340E5" w:rsidRPr="006956D5" w14:paraId="6C0B5E96" w14:textId="77777777" w:rsidTr="004E6ADA">
        <w:tc>
          <w:tcPr>
            <w:tcW w:w="1413" w:type="dxa"/>
            <w:shd w:val="pct12" w:color="auto" w:fill="auto"/>
          </w:tcPr>
          <w:p w14:paraId="595A329B" w14:textId="6855366C" w:rsidR="008340E5" w:rsidRPr="006956D5" w:rsidRDefault="008340E5" w:rsidP="008340E5">
            <w:pPr>
              <w:rPr>
                <w:rFonts w:ascii="Cambria" w:eastAsia="Cambria" w:hAnsi="Cambria" w:cs="Cambria"/>
              </w:rPr>
            </w:pPr>
            <w:r w:rsidRPr="006956D5">
              <w:rPr>
                <w:rFonts w:ascii="Cambria" w:eastAsia="Cambria" w:hAnsi="Cambria" w:cs="Cambria"/>
              </w:rPr>
              <w:t>3(g)</w:t>
            </w:r>
          </w:p>
        </w:tc>
        <w:tc>
          <w:tcPr>
            <w:tcW w:w="5706" w:type="dxa"/>
          </w:tcPr>
          <w:p w14:paraId="74544D5B" w14:textId="6423EFEA" w:rsidR="008340E5" w:rsidRPr="006956D5" w:rsidRDefault="008340E5" w:rsidP="008D7EF2">
            <w:pPr>
              <w:jc w:val="both"/>
              <w:rPr>
                <w:rFonts w:ascii="Cambria" w:eastAsia="Cambria" w:hAnsi="Cambria" w:cs="Cambria"/>
              </w:rPr>
            </w:pPr>
            <w:r w:rsidRPr="006956D5">
              <w:rPr>
                <w:rFonts w:ascii="Cambria" w:eastAsia="Cambria" w:hAnsi="Cambria" w:cs="Cambria"/>
              </w:rPr>
              <w:t>(g) ensure that the masters of its vessel cannot refuse an observer deployment nor be involved in the process to select the observer to be deployed;</w:t>
            </w:r>
          </w:p>
        </w:tc>
        <w:tc>
          <w:tcPr>
            <w:tcW w:w="2416" w:type="dxa"/>
          </w:tcPr>
          <w:p w14:paraId="61288F39" w14:textId="77777777" w:rsidR="008340E5" w:rsidRPr="006956D5" w:rsidRDefault="008340E5" w:rsidP="008340E5">
            <w:pPr>
              <w:rPr>
                <w:rFonts w:ascii="Cambria" w:eastAsia="Cambria" w:hAnsi="Cambria" w:cs="Cambria"/>
                <w:i/>
                <w:iCs/>
              </w:rPr>
            </w:pPr>
          </w:p>
        </w:tc>
      </w:tr>
      <w:tr w:rsidR="00460759" w:rsidRPr="006956D5" w14:paraId="453EFC62" w14:textId="77777777" w:rsidTr="004E6ADA">
        <w:tc>
          <w:tcPr>
            <w:tcW w:w="1413" w:type="dxa"/>
            <w:shd w:val="pct12" w:color="auto" w:fill="auto"/>
          </w:tcPr>
          <w:p w14:paraId="79064513" w14:textId="1F8BDB9C" w:rsidR="00460759" w:rsidRPr="006956D5" w:rsidRDefault="00460759" w:rsidP="008340E5">
            <w:pPr>
              <w:rPr>
                <w:rFonts w:ascii="Cambria" w:eastAsia="Cambria" w:hAnsi="Cambria" w:cs="Cambria"/>
              </w:rPr>
            </w:pPr>
            <w:r w:rsidRPr="006956D5">
              <w:rPr>
                <w:rFonts w:ascii="Cambria" w:eastAsia="Cambria" w:hAnsi="Cambria" w:cs="Cambria"/>
              </w:rPr>
              <w:t>3(h)</w:t>
            </w:r>
          </w:p>
        </w:tc>
        <w:tc>
          <w:tcPr>
            <w:tcW w:w="5706" w:type="dxa"/>
          </w:tcPr>
          <w:p w14:paraId="0094EE9B" w14:textId="163BF9AF" w:rsidR="00460759" w:rsidRPr="006956D5" w:rsidRDefault="00460759" w:rsidP="008D7EF2">
            <w:pPr>
              <w:jc w:val="both"/>
              <w:rPr>
                <w:rFonts w:ascii="Cambria" w:eastAsia="Cambria" w:hAnsi="Cambria" w:cs="Cambria"/>
              </w:rPr>
            </w:pPr>
            <w:r w:rsidRPr="006956D5">
              <w:rPr>
                <w:rFonts w:ascii="Cambria" w:eastAsia="Cambria" w:hAnsi="Cambria" w:cs="Cambria"/>
              </w:rPr>
              <w:t>(h) upon receipt of a report from its observers on discrepancies with the CEM or an incident, including any instances of obstruction, intimidation, interference with, or otherwise prevention of the observer from performing their duties:</w:t>
            </w:r>
          </w:p>
        </w:tc>
        <w:tc>
          <w:tcPr>
            <w:tcW w:w="2416" w:type="dxa"/>
            <w:vAlign w:val="center"/>
          </w:tcPr>
          <w:p w14:paraId="6C9257CB" w14:textId="15E6662D" w:rsidR="00460759" w:rsidRPr="006956D5" w:rsidRDefault="00460759" w:rsidP="00EF4440">
            <w:pPr>
              <w:jc w:val="center"/>
              <w:rPr>
                <w:rFonts w:ascii="Cambria" w:eastAsia="Cambria" w:hAnsi="Cambria" w:cs="Cambria"/>
                <w:i/>
                <w:iCs/>
              </w:rPr>
            </w:pPr>
            <w:r w:rsidRPr="006956D5">
              <w:rPr>
                <w:rFonts w:ascii="Cambria" w:eastAsia="Cambria" w:hAnsi="Cambria" w:cs="Cambria"/>
                <w:i/>
                <w:iCs/>
              </w:rPr>
              <w:t>-</w:t>
            </w:r>
          </w:p>
        </w:tc>
      </w:tr>
      <w:tr w:rsidR="008340E5" w:rsidRPr="006956D5" w14:paraId="2C5F30AF" w14:textId="77777777" w:rsidTr="004E6ADA">
        <w:tc>
          <w:tcPr>
            <w:tcW w:w="1413" w:type="dxa"/>
            <w:shd w:val="pct12" w:color="auto" w:fill="auto"/>
          </w:tcPr>
          <w:p w14:paraId="0B389B61" w14:textId="4433F0D4" w:rsidR="008340E5" w:rsidRPr="006956D5" w:rsidRDefault="008340E5" w:rsidP="008340E5">
            <w:pPr>
              <w:rPr>
                <w:rFonts w:ascii="Cambria" w:eastAsia="Cambria" w:hAnsi="Cambria" w:cs="Cambria"/>
              </w:rPr>
            </w:pPr>
            <w:r w:rsidRPr="006956D5">
              <w:rPr>
                <w:rFonts w:ascii="Cambria" w:eastAsia="Cambria" w:hAnsi="Cambria" w:cs="Cambria"/>
              </w:rPr>
              <w:t>3(h)(i)</w:t>
            </w:r>
          </w:p>
        </w:tc>
        <w:tc>
          <w:tcPr>
            <w:tcW w:w="5706" w:type="dxa"/>
          </w:tcPr>
          <w:p w14:paraId="15AD8785" w14:textId="4A6B6CDB" w:rsidR="008340E5" w:rsidRPr="006956D5" w:rsidRDefault="008340E5" w:rsidP="008D7EF2">
            <w:pPr>
              <w:jc w:val="both"/>
              <w:rPr>
                <w:rFonts w:ascii="Cambria" w:eastAsia="Cambria" w:hAnsi="Cambria" w:cs="Cambria"/>
              </w:rPr>
            </w:pPr>
            <w:r w:rsidRPr="006956D5">
              <w:t xml:space="preserve"> </w:t>
            </w:r>
            <w:r w:rsidRPr="006956D5">
              <w:rPr>
                <w:rFonts w:ascii="Cambria" w:eastAsia="Cambria" w:hAnsi="Cambria" w:cs="Cambria"/>
              </w:rPr>
              <w:t>(i) treat the report with the utmost sensitivity and discretion, in a confidential manner;</w:t>
            </w:r>
          </w:p>
        </w:tc>
        <w:tc>
          <w:tcPr>
            <w:tcW w:w="2416" w:type="dxa"/>
          </w:tcPr>
          <w:p w14:paraId="3D34C465" w14:textId="77777777" w:rsidR="008340E5" w:rsidRPr="006956D5" w:rsidRDefault="008340E5" w:rsidP="008340E5">
            <w:pPr>
              <w:rPr>
                <w:rFonts w:ascii="Cambria" w:eastAsia="Cambria" w:hAnsi="Cambria" w:cs="Cambria"/>
                <w:i/>
                <w:iCs/>
              </w:rPr>
            </w:pPr>
          </w:p>
        </w:tc>
      </w:tr>
      <w:tr w:rsidR="008340E5" w:rsidRPr="006956D5" w14:paraId="48D35478" w14:textId="77777777" w:rsidTr="004E6ADA">
        <w:tc>
          <w:tcPr>
            <w:tcW w:w="1413" w:type="dxa"/>
            <w:shd w:val="pct12" w:color="auto" w:fill="auto"/>
          </w:tcPr>
          <w:p w14:paraId="5ADB62D1" w14:textId="00908912" w:rsidR="008340E5" w:rsidRPr="006956D5" w:rsidRDefault="008340E5" w:rsidP="008340E5">
            <w:pPr>
              <w:rPr>
                <w:rFonts w:ascii="Cambria" w:eastAsia="Cambria" w:hAnsi="Cambria" w:cs="Cambria"/>
              </w:rPr>
            </w:pPr>
            <w:r w:rsidRPr="006956D5">
              <w:rPr>
                <w:rFonts w:ascii="Cambria" w:eastAsia="Cambria" w:hAnsi="Cambria" w:cs="Cambria"/>
              </w:rPr>
              <w:t>3(h)(ii)</w:t>
            </w:r>
          </w:p>
        </w:tc>
        <w:tc>
          <w:tcPr>
            <w:tcW w:w="5706" w:type="dxa"/>
          </w:tcPr>
          <w:p w14:paraId="2D6AE370" w14:textId="78FAAF1C" w:rsidR="008340E5" w:rsidRPr="006956D5" w:rsidRDefault="008340E5" w:rsidP="008D7EF2">
            <w:pPr>
              <w:jc w:val="both"/>
              <w:rPr>
                <w:rFonts w:ascii="Cambria" w:eastAsia="Cambria" w:hAnsi="Cambria" w:cs="Cambria"/>
              </w:rPr>
            </w:pPr>
            <w:r w:rsidRPr="006956D5">
              <w:rPr>
                <w:rFonts w:ascii="Cambria" w:eastAsia="Cambria" w:hAnsi="Cambria" w:cs="Cambria"/>
              </w:rPr>
              <w:t>(ii) assess the reported discrepancies and conduct any follow-up action deemed appropriate;</w:t>
            </w:r>
          </w:p>
        </w:tc>
        <w:tc>
          <w:tcPr>
            <w:tcW w:w="2416" w:type="dxa"/>
          </w:tcPr>
          <w:p w14:paraId="78A40EA9" w14:textId="77777777" w:rsidR="008340E5" w:rsidRPr="006956D5" w:rsidRDefault="008340E5" w:rsidP="008340E5">
            <w:pPr>
              <w:rPr>
                <w:rFonts w:ascii="Cambria" w:eastAsia="Cambria" w:hAnsi="Cambria" w:cs="Cambria"/>
                <w:i/>
                <w:iCs/>
              </w:rPr>
            </w:pPr>
          </w:p>
        </w:tc>
      </w:tr>
      <w:tr w:rsidR="008340E5" w:rsidRPr="006956D5" w14:paraId="322925C1" w14:textId="77777777" w:rsidTr="004E6ADA">
        <w:tc>
          <w:tcPr>
            <w:tcW w:w="1413" w:type="dxa"/>
            <w:shd w:val="pct12" w:color="auto" w:fill="auto"/>
          </w:tcPr>
          <w:p w14:paraId="6E5C48CC" w14:textId="17921CCF" w:rsidR="008340E5" w:rsidRPr="006956D5" w:rsidRDefault="008340E5" w:rsidP="008340E5">
            <w:pPr>
              <w:rPr>
                <w:rFonts w:ascii="Cambria" w:eastAsia="Cambria" w:hAnsi="Cambria" w:cs="Cambria"/>
              </w:rPr>
            </w:pPr>
            <w:r w:rsidRPr="006956D5">
              <w:rPr>
                <w:rFonts w:ascii="Cambria" w:eastAsia="Cambria" w:hAnsi="Cambria" w:cs="Cambria"/>
              </w:rPr>
              <w:t>3(h)(iii)</w:t>
            </w:r>
          </w:p>
        </w:tc>
        <w:tc>
          <w:tcPr>
            <w:tcW w:w="5706" w:type="dxa"/>
          </w:tcPr>
          <w:p w14:paraId="6561A5B4" w14:textId="1FF7B82D" w:rsidR="008340E5" w:rsidRPr="006956D5" w:rsidRDefault="008340E5" w:rsidP="008D7EF2">
            <w:pPr>
              <w:jc w:val="both"/>
              <w:rPr>
                <w:rFonts w:ascii="Cambria" w:eastAsia="Cambria" w:hAnsi="Cambria" w:cs="Cambria"/>
              </w:rPr>
            </w:pPr>
            <w:r w:rsidRPr="006956D5">
              <w:rPr>
                <w:rFonts w:ascii="Cambria" w:eastAsia="Cambria" w:hAnsi="Cambria" w:cs="Cambria"/>
              </w:rPr>
              <w:t>(iii) use the information for risk assessment for inspection, control and surveillance at sea and in port; and</w:t>
            </w:r>
          </w:p>
        </w:tc>
        <w:tc>
          <w:tcPr>
            <w:tcW w:w="2416" w:type="dxa"/>
          </w:tcPr>
          <w:p w14:paraId="6E1EE44C" w14:textId="77777777" w:rsidR="008340E5" w:rsidRPr="006956D5" w:rsidRDefault="008340E5" w:rsidP="008340E5">
            <w:pPr>
              <w:rPr>
                <w:rFonts w:ascii="Cambria" w:eastAsia="Cambria" w:hAnsi="Cambria" w:cs="Cambria"/>
                <w:i/>
                <w:iCs/>
              </w:rPr>
            </w:pPr>
          </w:p>
        </w:tc>
      </w:tr>
      <w:tr w:rsidR="008340E5" w:rsidRPr="006956D5" w14:paraId="54A32FBA" w14:textId="77777777" w:rsidTr="004E6ADA">
        <w:tc>
          <w:tcPr>
            <w:tcW w:w="1413" w:type="dxa"/>
            <w:shd w:val="pct12" w:color="auto" w:fill="auto"/>
          </w:tcPr>
          <w:p w14:paraId="6F9A378D" w14:textId="5B67ED37" w:rsidR="008340E5" w:rsidRPr="006956D5" w:rsidRDefault="008340E5" w:rsidP="008340E5">
            <w:pPr>
              <w:rPr>
                <w:rFonts w:ascii="Cambria" w:eastAsia="Cambria" w:hAnsi="Cambria" w:cs="Cambria"/>
              </w:rPr>
            </w:pPr>
            <w:r w:rsidRPr="006956D5">
              <w:rPr>
                <w:rFonts w:ascii="Cambria" w:eastAsia="Cambria" w:hAnsi="Cambria" w:cs="Cambria"/>
              </w:rPr>
              <w:t>3(h)(iv)</w:t>
            </w:r>
          </w:p>
        </w:tc>
        <w:tc>
          <w:tcPr>
            <w:tcW w:w="5706" w:type="dxa"/>
          </w:tcPr>
          <w:p w14:paraId="0A51FF48" w14:textId="18571575" w:rsidR="008340E5" w:rsidRPr="006956D5" w:rsidRDefault="008340E5" w:rsidP="008D7EF2">
            <w:pPr>
              <w:jc w:val="both"/>
              <w:rPr>
                <w:rFonts w:ascii="Cambria" w:eastAsia="Cambria" w:hAnsi="Cambria" w:cs="Cambria"/>
              </w:rPr>
            </w:pPr>
            <w:r w:rsidRPr="006956D5">
              <w:rPr>
                <w:rFonts w:ascii="Cambria" w:eastAsia="Cambria" w:hAnsi="Cambria" w:cs="Cambria"/>
              </w:rPr>
              <w:t>(iv) create a report on follow-up actions;</w:t>
            </w:r>
          </w:p>
        </w:tc>
        <w:tc>
          <w:tcPr>
            <w:tcW w:w="2416" w:type="dxa"/>
          </w:tcPr>
          <w:p w14:paraId="06BB25BB" w14:textId="77777777" w:rsidR="008340E5" w:rsidRPr="006956D5" w:rsidRDefault="008340E5" w:rsidP="008340E5">
            <w:pPr>
              <w:rPr>
                <w:rFonts w:ascii="Cambria" w:eastAsia="Cambria" w:hAnsi="Cambria" w:cs="Cambria"/>
                <w:i/>
                <w:iCs/>
              </w:rPr>
            </w:pPr>
          </w:p>
        </w:tc>
      </w:tr>
      <w:tr w:rsidR="008340E5" w:rsidRPr="006956D5" w14:paraId="0FD5E89F" w14:textId="77777777" w:rsidTr="004E6ADA">
        <w:tc>
          <w:tcPr>
            <w:tcW w:w="1413" w:type="dxa"/>
            <w:shd w:val="pct12" w:color="auto" w:fill="auto"/>
          </w:tcPr>
          <w:p w14:paraId="136AE6A3" w14:textId="5FA31878" w:rsidR="008340E5" w:rsidRPr="006956D5" w:rsidRDefault="006B7F06" w:rsidP="008340E5">
            <w:pPr>
              <w:rPr>
                <w:rFonts w:ascii="Cambria" w:eastAsia="Cambria" w:hAnsi="Cambria" w:cs="Cambria"/>
              </w:rPr>
            </w:pPr>
            <w:r w:rsidRPr="006956D5">
              <w:rPr>
                <w:rFonts w:ascii="Cambria" w:eastAsia="Cambria" w:hAnsi="Cambria" w:cs="Cambria"/>
              </w:rPr>
              <w:t>3(i)</w:t>
            </w:r>
          </w:p>
        </w:tc>
        <w:tc>
          <w:tcPr>
            <w:tcW w:w="5706" w:type="dxa"/>
          </w:tcPr>
          <w:p w14:paraId="071EBC8E" w14:textId="0B957B9D" w:rsidR="008340E5" w:rsidRPr="006956D5" w:rsidRDefault="006B7F06" w:rsidP="008D7EF2">
            <w:pPr>
              <w:jc w:val="both"/>
              <w:rPr>
                <w:rFonts w:ascii="Cambria" w:eastAsia="Cambria" w:hAnsi="Cambria" w:cs="Cambria"/>
              </w:rPr>
            </w:pPr>
            <w:r w:rsidRPr="006956D5">
              <w:rPr>
                <w:rFonts w:ascii="Cambria" w:eastAsia="Cambria" w:hAnsi="Cambria" w:cs="Cambria"/>
              </w:rPr>
              <w:t>(i) unless otherwise agreed with another Contracting Party, bear the costs of remunerating every observer it has deployed;</w:t>
            </w:r>
          </w:p>
        </w:tc>
        <w:tc>
          <w:tcPr>
            <w:tcW w:w="2416" w:type="dxa"/>
          </w:tcPr>
          <w:p w14:paraId="4134560C" w14:textId="77777777" w:rsidR="008340E5" w:rsidRPr="006956D5" w:rsidRDefault="008340E5" w:rsidP="008340E5">
            <w:pPr>
              <w:rPr>
                <w:rFonts w:ascii="Cambria" w:eastAsia="Cambria" w:hAnsi="Cambria" w:cs="Cambria"/>
                <w:i/>
                <w:iCs/>
              </w:rPr>
            </w:pPr>
          </w:p>
        </w:tc>
      </w:tr>
      <w:tr w:rsidR="00FA5DF3" w:rsidRPr="006956D5" w14:paraId="6A877AA0" w14:textId="77777777" w:rsidTr="004E6ADA">
        <w:tc>
          <w:tcPr>
            <w:tcW w:w="1413" w:type="dxa"/>
            <w:shd w:val="pct12" w:color="auto" w:fill="auto"/>
          </w:tcPr>
          <w:p w14:paraId="68FE0216" w14:textId="7D244E9A" w:rsidR="00FA5DF3" w:rsidRPr="006956D5" w:rsidRDefault="00FA5DF3" w:rsidP="008340E5">
            <w:pPr>
              <w:rPr>
                <w:rFonts w:ascii="Cambria" w:eastAsia="Cambria" w:hAnsi="Cambria" w:cs="Cambria"/>
              </w:rPr>
            </w:pPr>
            <w:r w:rsidRPr="006956D5">
              <w:rPr>
                <w:rFonts w:ascii="Cambria" w:eastAsia="Cambria" w:hAnsi="Cambria" w:cs="Cambria"/>
              </w:rPr>
              <w:t>3(j)</w:t>
            </w:r>
          </w:p>
        </w:tc>
        <w:tc>
          <w:tcPr>
            <w:tcW w:w="5706" w:type="dxa"/>
          </w:tcPr>
          <w:p w14:paraId="73A3006C" w14:textId="7DFF377A" w:rsidR="00FA5DF3" w:rsidRPr="006956D5" w:rsidRDefault="00FA5DF3" w:rsidP="008D7EF2">
            <w:pPr>
              <w:jc w:val="both"/>
              <w:rPr>
                <w:rFonts w:ascii="Cambria" w:eastAsia="Cambria" w:hAnsi="Cambria" w:cs="Cambria"/>
              </w:rPr>
            </w:pPr>
            <w:r w:rsidRPr="006956D5">
              <w:rPr>
                <w:rFonts w:ascii="Cambria" w:eastAsia="Cambria" w:hAnsi="Cambria" w:cs="Cambria"/>
              </w:rPr>
              <w:t>(j) submit to the Executive Secretary:</w:t>
            </w:r>
          </w:p>
        </w:tc>
        <w:tc>
          <w:tcPr>
            <w:tcW w:w="2416" w:type="dxa"/>
            <w:vAlign w:val="center"/>
          </w:tcPr>
          <w:p w14:paraId="4F5427CB" w14:textId="43004B8A" w:rsidR="00FA5DF3" w:rsidRPr="006956D5" w:rsidRDefault="00FA5DF3" w:rsidP="00EF4440">
            <w:pPr>
              <w:jc w:val="center"/>
              <w:rPr>
                <w:rFonts w:ascii="Cambria" w:eastAsia="Cambria" w:hAnsi="Cambria" w:cs="Cambria"/>
                <w:i/>
                <w:iCs/>
              </w:rPr>
            </w:pPr>
            <w:r w:rsidRPr="006956D5">
              <w:rPr>
                <w:rFonts w:ascii="Cambria" w:eastAsia="Cambria" w:hAnsi="Cambria" w:cs="Cambria"/>
                <w:i/>
                <w:iCs/>
              </w:rPr>
              <w:t>-</w:t>
            </w:r>
          </w:p>
        </w:tc>
      </w:tr>
      <w:tr w:rsidR="008340E5" w:rsidRPr="006956D5" w14:paraId="0BB5C41C" w14:textId="77777777" w:rsidTr="004E6ADA">
        <w:tc>
          <w:tcPr>
            <w:tcW w:w="1413" w:type="dxa"/>
            <w:shd w:val="pct12" w:color="auto" w:fill="auto"/>
          </w:tcPr>
          <w:p w14:paraId="1C49E292" w14:textId="74AF9633" w:rsidR="008340E5" w:rsidRPr="006956D5" w:rsidRDefault="006B7F06" w:rsidP="008340E5">
            <w:pPr>
              <w:rPr>
                <w:rFonts w:ascii="Cambria" w:eastAsia="Cambria" w:hAnsi="Cambria" w:cs="Cambria"/>
              </w:rPr>
            </w:pPr>
            <w:r w:rsidRPr="006956D5">
              <w:rPr>
                <w:rFonts w:ascii="Cambria" w:eastAsia="Cambria" w:hAnsi="Cambria" w:cs="Cambria"/>
              </w:rPr>
              <w:t>3(j)(i)</w:t>
            </w:r>
          </w:p>
        </w:tc>
        <w:tc>
          <w:tcPr>
            <w:tcW w:w="5706" w:type="dxa"/>
          </w:tcPr>
          <w:p w14:paraId="5985C777" w14:textId="39518121" w:rsidR="008340E5" w:rsidRPr="006956D5" w:rsidRDefault="006B7F06" w:rsidP="008D7EF2">
            <w:pPr>
              <w:jc w:val="both"/>
              <w:rPr>
                <w:rFonts w:ascii="Cambria" w:eastAsia="Cambria" w:hAnsi="Cambria" w:cs="Cambria"/>
              </w:rPr>
            </w:pPr>
            <w:r w:rsidRPr="006956D5">
              <w:rPr>
                <w:rFonts w:ascii="Cambria" w:eastAsia="Cambria" w:hAnsi="Cambria" w:cs="Cambria"/>
              </w:rPr>
              <w:t>(i) the list of observers referred to in paragraph 3(d) and any changes thereof without delay and before the deployment of an observer on its vessels;</w:t>
            </w:r>
          </w:p>
        </w:tc>
        <w:tc>
          <w:tcPr>
            <w:tcW w:w="2416" w:type="dxa"/>
          </w:tcPr>
          <w:p w14:paraId="7C42048E" w14:textId="77777777" w:rsidR="008340E5" w:rsidRPr="006956D5" w:rsidRDefault="008340E5" w:rsidP="008340E5">
            <w:pPr>
              <w:rPr>
                <w:rFonts w:ascii="Cambria" w:eastAsia="Cambria" w:hAnsi="Cambria" w:cs="Cambria"/>
                <w:i/>
                <w:iCs/>
              </w:rPr>
            </w:pPr>
          </w:p>
        </w:tc>
      </w:tr>
      <w:tr w:rsidR="006B7F06" w:rsidRPr="006956D5" w14:paraId="4C37AD07" w14:textId="77777777" w:rsidTr="004E6ADA">
        <w:tc>
          <w:tcPr>
            <w:tcW w:w="1413" w:type="dxa"/>
            <w:shd w:val="pct12" w:color="auto" w:fill="auto"/>
          </w:tcPr>
          <w:p w14:paraId="1301B0B7" w14:textId="27F27D7F" w:rsidR="006B7F06" w:rsidRPr="006956D5" w:rsidRDefault="006B7F06" w:rsidP="008340E5">
            <w:pPr>
              <w:rPr>
                <w:rFonts w:ascii="Cambria" w:eastAsia="Cambria" w:hAnsi="Cambria" w:cs="Cambria"/>
              </w:rPr>
            </w:pPr>
            <w:r w:rsidRPr="006956D5">
              <w:rPr>
                <w:rFonts w:ascii="Cambria" w:eastAsia="Cambria" w:hAnsi="Cambria" w:cs="Cambria"/>
              </w:rPr>
              <w:t>3(j)(ii)</w:t>
            </w:r>
          </w:p>
        </w:tc>
        <w:tc>
          <w:tcPr>
            <w:tcW w:w="5706" w:type="dxa"/>
          </w:tcPr>
          <w:p w14:paraId="42E5234A" w14:textId="7E4EBDB9" w:rsidR="006B7F06" w:rsidRPr="006956D5" w:rsidRDefault="006B7F06" w:rsidP="008D7EF2">
            <w:pPr>
              <w:jc w:val="both"/>
              <w:rPr>
                <w:rFonts w:ascii="Cambria" w:eastAsia="Cambria" w:hAnsi="Cambria" w:cs="Cambria"/>
              </w:rPr>
            </w:pPr>
            <w:r w:rsidRPr="006956D5">
              <w:rPr>
                <w:rFonts w:ascii="Cambria" w:eastAsia="Cambria" w:hAnsi="Cambria" w:cs="Cambria"/>
              </w:rPr>
              <w:t>(ii) without delay and in advance of the fishing trip, a notification including the details of the circumstances preventing a 100% observer coverage referred to in paragraph 4(a);</w:t>
            </w:r>
          </w:p>
        </w:tc>
        <w:tc>
          <w:tcPr>
            <w:tcW w:w="2416" w:type="dxa"/>
          </w:tcPr>
          <w:p w14:paraId="6B879A4F" w14:textId="77777777" w:rsidR="006B7F06" w:rsidRPr="006956D5" w:rsidRDefault="006B7F06" w:rsidP="008340E5">
            <w:pPr>
              <w:rPr>
                <w:rFonts w:ascii="Cambria" w:eastAsia="Cambria" w:hAnsi="Cambria" w:cs="Cambria"/>
                <w:i/>
                <w:iCs/>
              </w:rPr>
            </w:pPr>
          </w:p>
        </w:tc>
      </w:tr>
      <w:tr w:rsidR="006B7F06" w:rsidRPr="006956D5" w14:paraId="65A79F39" w14:textId="77777777" w:rsidTr="004E6ADA">
        <w:tc>
          <w:tcPr>
            <w:tcW w:w="1413" w:type="dxa"/>
            <w:shd w:val="pct12" w:color="auto" w:fill="auto"/>
          </w:tcPr>
          <w:p w14:paraId="0EF5C7C7" w14:textId="3D29D239" w:rsidR="006B7F06" w:rsidRPr="006956D5" w:rsidRDefault="006B7F06" w:rsidP="008340E5">
            <w:pPr>
              <w:rPr>
                <w:rFonts w:ascii="Cambria" w:eastAsia="Cambria" w:hAnsi="Cambria" w:cs="Cambria"/>
              </w:rPr>
            </w:pPr>
            <w:r w:rsidRPr="006956D5">
              <w:rPr>
                <w:rFonts w:ascii="Cambria" w:eastAsia="Cambria" w:hAnsi="Cambria" w:cs="Cambria"/>
              </w:rPr>
              <w:lastRenderedPageBreak/>
              <w:t>3(j)(iii)</w:t>
            </w:r>
          </w:p>
        </w:tc>
        <w:tc>
          <w:tcPr>
            <w:tcW w:w="5706" w:type="dxa"/>
          </w:tcPr>
          <w:p w14:paraId="05FDD5CB" w14:textId="5365F727" w:rsidR="006B7F06" w:rsidRPr="006956D5" w:rsidRDefault="006B7F06" w:rsidP="008D7EF2">
            <w:pPr>
              <w:jc w:val="both"/>
              <w:rPr>
                <w:rFonts w:ascii="Cambria" w:eastAsia="Cambria" w:hAnsi="Cambria" w:cs="Cambria"/>
              </w:rPr>
            </w:pPr>
            <w:r w:rsidRPr="006956D5">
              <w:rPr>
                <w:rFonts w:ascii="Cambria" w:eastAsia="Cambria" w:hAnsi="Cambria" w:cs="Cambria"/>
              </w:rPr>
              <w:t>(iii) without delay, all documents and data relating to its vessels subject to electronic observation program in accordance with paragraph 4(b);</w:t>
            </w:r>
          </w:p>
        </w:tc>
        <w:tc>
          <w:tcPr>
            <w:tcW w:w="2416" w:type="dxa"/>
          </w:tcPr>
          <w:p w14:paraId="75FF7E92" w14:textId="77777777" w:rsidR="006B7F06" w:rsidRPr="006956D5" w:rsidRDefault="006B7F06" w:rsidP="008340E5">
            <w:pPr>
              <w:rPr>
                <w:rFonts w:ascii="Cambria" w:eastAsia="Cambria" w:hAnsi="Cambria" w:cs="Cambria"/>
                <w:i/>
                <w:iCs/>
              </w:rPr>
            </w:pPr>
          </w:p>
        </w:tc>
      </w:tr>
      <w:tr w:rsidR="006B7F06" w:rsidRPr="006956D5" w14:paraId="2403C5D6" w14:textId="77777777" w:rsidTr="004E6ADA">
        <w:tc>
          <w:tcPr>
            <w:tcW w:w="1413" w:type="dxa"/>
            <w:shd w:val="pct12" w:color="auto" w:fill="auto"/>
          </w:tcPr>
          <w:p w14:paraId="6A943508" w14:textId="3368397B" w:rsidR="006B7F06" w:rsidRPr="006956D5" w:rsidRDefault="006B7F06" w:rsidP="008340E5">
            <w:pPr>
              <w:rPr>
                <w:rFonts w:ascii="Cambria" w:eastAsia="Cambria" w:hAnsi="Cambria" w:cs="Cambria"/>
              </w:rPr>
            </w:pPr>
            <w:r w:rsidRPr="006956D5">
              <w:rPr>
                <w:rFonts w:ascii="Cambria" w:eastAsia="Cambria" w:hAnsi="Cambria" w:cs="Cambria"/>
              </w:rPr>
              <w:t>3(j)(iv)</w:t>
            </w:r>
          </w:p>
        </w:tc>
        <w:tc>
          <w:tcPr>
            <w:tcW w:w="5706" w:type="dxa"/>
          </w:tcPr>
          <w:p w14:paraId="52C36040" w14:textId="41CAA19E" w:rsidR="006B7F06" w:rsidRPr="006956D5" w:rsidRDefault="006B7F06" w:rsidP="008D7EF2">
            <w:pPr>
              <w:jc w:val="both"/>
              <w:rPr>
                <w:rFonts w:ascii="Cambria" w:eastAsia="Cambria" w:hAnsi="Cambria" w:cs="Cambria"/>
              </w:rPr>
            </w:pPr>
            <w:r w:rsidRPr="006956D5">
              <w:rPr>
                <w:rFonts w:ascii="Cambria" w:eastAsia="Cambria" w:hAnsi="Cambria" w:cs="Cambria"/>
              </w:rPr>
              <w:t>(iv) without delay, the PSC-3 report referred to in paragraph 5;</w:t>
            </w:r>
          </w:p>
        </w:tc>
        <w:tc>
          <w:tcPr>
            <w:tcW w:w="2416" w:type="dxa"/>
          </w:tcPr>
          <w:p w14:paraId="2C506A1E" w14:textId="77777777" w:rsidR="006B7F06" w:rsidRPr="006956D5" w:rsidRDefault="006B7F06" w:rsidP="008340E5">
            <w:pPr>
              <w:rPr>
                <w:rFonts w:ascii="Cambria" w:eastAsia="Cambria" w:hAnsi="Cambria" w:cs="Cambria"/>
                <w:i/>
                <w:iCs/>
              </w:rPr>
            </w:pPr>
          </w:p>
        </w:tc>
      </w:tr>
      <w:tr w:rsidR="006B7F06" w:rsidRPr="006956D5" w14:paraId="4951360C" w14:textId="77777777" w:rsidTr="004E6ADA">
        <w:tc>
          <w:tcPr>
            <w:tcW w:w="1413" w:type="dxa"/>
            <w:shd w:val="pct12" w:color="auto" w:fill="auto"/>
          </w:tcPr>
          <w:p w14:paraId="3FC95A6A" w14:textId="31AA06D3" w:rsidR="006B7F06" w:rsidRPr="006956D5" w:rsidRDefault="006B7F06" w:rsidP="008340E5">
            <w:pPr>
              <w:rPr>
                <w:rFonts w:ascii="Cambria" w:eastAsia="Cambria" w:hAnsi="Cambria" w:cs="Cambria"/>
              </w:rPr>
            </w:pPr>
            <w:r w:rsidRPr="006956D5">
              <w:rPr>
                <w:rFonts w:ascii="Cambria" w:eastAsia="Cambria" w:hAnsi="Cambria" w:cs="Cambria"/>
              </w:rPr>
              <w:t>3(j)(v)</w:t>
            </w:r>
          </w:p>
        </w:tc>
        <w:tc>
          <w:tcPr>
            <w:tcW w:w="5706" w:type="dxa"/>
          </w:tcPr>
          <w:p w14:paraId="2A9E6CC6" w14:textId="40552C9F" w:rsidR="006B7F06" w:rsidRPr="006956D5" w:rsidRDefault="006B7F06" w:rsidP="008D7EF2">
            <w:pPr>
              <w:jc w:val="both"/>
              <w:rPr>
                <w:rFonts w:ascii="Cambria" w:eastAsia="Cambria" w:hAnsi="Cambria" w:cs="Cambria"/>
              </w:rPr>
            </w:pPr>
            <w:r w:rsidRPr="006956D5">
              <w:rPr>
                <w:rFonts w:ascii="Cambria" w:eastAsia="Cambria" w:hAnsi="Cambria" w:cs="Cambria"/>
              </w:rPr>
              <w:t>(v) without delay following its receipt, the daily OBR report referred to in paragraph 7(a);</w:t>
            </w:r>
          </w:p>
        </w:tc>
        <w:tc>
          <w:tcPr>
            <w:tcW w:w="2416" w:type="dxa"/>
          </w:tcPr>
          <w:p w14:paraId="1ABFC0B9" w14:textId="77777777" w:rsidR="006B7F06" w:rsidRPr="006956D5" w:rsidRDefault="006B7F06" w:rsidP="008340E5">
            <w:pPr>
              <w:rPr>
                <w:rFonts w:ascii="Cambria" w:eastAsia="Cambria" w:hAnsi="Cambria" w:cs="Cambria"/>
                <w:i/>
                <w:iCs/>
              </w:rPr>
            </w:pPr>
          </w:p>
        </w:tc>
      </w:tr>
      <w:tr w:rsidR="006B7F06" w:rsidRPr="006956D5" w14:paraId="72D6985A" w14:textId="77777777" w:rsidTr="004E6ADA">
        <w:tc>
          <w:tcPr>
            <w:tcW w:w="1413" w:type="dxa"/>
            <w:shd w:val="pct12" w:color="auto" w:fill="auto"/>
          </w:tcPr>
          <w:p w14:paraId="367D5BC5" w14:textId="50CFD085" w:rsidR="006B7F06" w:rsidRPr="006956D5" w:rsidRDefault="006B7F06" w:rsidP="008340E5">
            <w:pPr>
              <w:rPr>
                <w:rFonts w:ascii="Cambria" w:eastAsia="Cambria" w:hAnsi="Cambria" w:cs="Cambria"/>
              </w:rPr>
            </w:pPr>
            <w:r w:rsidRPr="006956D5">
              <w:rPr>
                <w:rFonts w:ascii="Cambria" w:eastAsia="Cambria" w:hAnsi="Cambria" w:cs="Cambria"/>
              </w:rPr>
              <w:t>3(j)(vi)</w:t>
            </w:r>
          </w:p>
        </w:tc>
        <w:tc>
          <w:tcPr>
            <w:tcW w:w="5706" w:type="dxa"/>
          </w:tcPr>
          <w:p w14:paraId="02366232" w14:textId="2F7129CC" w:rsidR="006B7F06" w:rsidRPr="006956D5" w:rsidRDefault="006B7F06" w:rsidP="008D7EF2">
            <w:pPr>
              <w:jc w:val="both"/>
              <w:rPr>
                <w:rFonts w:ascii="Cambria" w:eastAsia="Cambria" w:hAnsi="Cambria" w:cs="Cambria"/>
              </w:rPr>
            </w:pPr>
            <w:r w:rsidRPr="006956D5">
              <w:rPr>
                <w:rFonts w:ascii="Cambria" w:eastAsia="Cambria" w:hAnsi="Cambria" w:cs="Cambria"/>
              </w:rPr>
              <w:t>(vi) without delay following its receipt, the observer trip report information referred to in paragraph 7(b);</w:t>
            </w:r>
          </w:p>
        </w:tc>
        <w:tc>
          <w:tcPr>
            <w:tcW w:w="2416" w:type="dxa"/>
          </w:tcPr>
          <w:p w14:paraId="7B61D288" w14:textId="77777777" w:rsidR="006B7F06" w:rsidRPr="006956D5" w:rsidRDefault="006B7F06" w:rsidP="008340E5">
            <w:pPr>
              <w:rPr>
                <w:rFonts w:ascii="Cambria" w:eastAsia="Cambria" w:hAnsi="Cambria" w:cs="Cambria"/>
                <w:i/>
                <w:iCs/>
              </w:rPr>
            </w:pPr>
          </w:p>
        </w:tc>
      </w:tr>
      <w:tr w:rsidR="00FA5DF3" w:rsidRPr="006956D5" w14:paraId="23B3D219" w14:textId="77777777" w:rsidTr="004E6ADA">
        <w:tc>
          <w:tcPr>
            <w:tcW w:w="1413" w:type="dxa"/>
            <w:shd w:val="pct12" w:color="auto" w:fill="auto"/>
          </w:tcPr>
          <w:p w14:paraId="2EF9A519" w14:textId="0AD8094F" w:rsidR="00FA5DF3" w:rsidRPr="006956D5" w:rsidRDefault="00FA5DF3" w:rsidP="008340E5">
            <w:pPr>
              <w:rPr>
                <w:rFonts w:ascii="Cambria" w:eastAsia="Cambria" w:hAnsi="Cambria" w:cs="Cambria"/>
              </w:rPr>
            </w:pPr>
            <w:r w:rsidRPr="006956D5">
              <w:rPr>
                <w:rFonts w:ascii="Cambria" w:eastAsia="Cambria" w:hAnsi="Cambria" w:cs="Cambria"/>
              </w:rPr>
              <w:t>3(j)(vii)</w:t>
            </w:r>
          </w:p>
        </w:tc>
        <w:tc>
          <w:tcPr>
            <w:tcW w:w="5706" w:type="dxa"/>
          </w:tcPr>
          <w:p w14:paraId="3A3F6F3F" w14:textId="53CADD8E" w:rsidR="00FA5DF3" w:rsidRPr="006956D5" w:rsidRDefault="00FA5DF3" w:rsidP="008D7EF2">
            <w:pPr>
              <w:jc w:val="both"/>
              <w:rPr>
                <w:rFonts w:ascii="Cambria" w:eastAsia="Cambria" w:hAnsi="Cambria" w:cs="Cambria"/>
              </w:rPr>
            </w:pPr>
            <w:r w:rsidRPr="006956D5">
              <w:rPr>
                <w:rFonts w:ascii="Cambria" w:eastAsia="Cambria" w:hAnsi="Cambria" w:cs="Cambria"/>
              </w:rPr>
              <w:t>(vii) by 1 March each year for the previous calendar year, a report on its compliance with the obligations outlined in this Article, including:</w:t>
            </w:r>
          </w:p>
        </w:tc>
        <w:tc>
          <w:tcPr>
            <w:tcW w:w="2416" w:type="dxa"/>
            <w:vAlign w:val="center"/>
          </w:tcPr>
          <w:p w14:paraId="2E9BA273" w14:textId="28A26AA7" w:rsidR="00FA5DF3" w:rsidRPr="006956D5" w:rsidRDefault="00FA5DF3" w:rsidP="00EF4440">
            <w:pPr>
              <w:jc w:val="center"/>
              <w:rPr>
                <w:rFonts w:ascii="Cambria" w:eastAsia="Cambria" w:hAnsi="Cambria" w:cs="Cambria"/>
                <w:i/>
                <w:iCs/>
              </w:rPr>
            </w:pPr>
            <w:r w:rsidRPr="006956D5">
              <w:rPr>
                <w:rFonts w:ascii="Cambria" w:eastAsia="Cambria" w:hAnsi="Cambria" w:cs="Cambria"/>
                <w:i/>
                <w:iCs/>
              </w:rPr>
              <w:t>-</w:t>
            </w:r>
          </w:p>
        </w:tc>
      </w:tr>
      <w:tr w:rsidR="006B7F06" w:rsidRPr="006956D5" w14:paraId="60C0DF91" w14:textId="77777777" w:rsidTr="004E6ADA">
        <w:tc>
          <w:tcPr>
            <w:tcW w:w="1413" w:type="dxa"/>
            <w:shd w:val="pct12" w:color="auto" w:fill="auto"/>
          </w:tcPr>
          <w:p w14:paraId="2D9FA9A9" w14:textId="60070A39" w:rsidR="006B7F06" w:rsidRPr="006956D5" w:rsidRDefault="006B7F06" w:rsidP="008340E5">
            <w:pPr>
              <w:rPr>
                <w:rFonts w:ascii="Cambria" w:eastAsia="Cambria" w:hAnsi="Cambria" w:cs="Cambria"/>
              </w:rPr>
            </w:pPr>
            <w:r w:rsidRPr="006956D5">
              <w:rPr>
                <w:rFonts w:ascii="Cambria" w:eastAsia="Cambria" w:hAnsi="Cambria" w:cs="Cambria"/>
              </w:rPr>
              <w:t>3(j)(vii)(1)</w:t>
            </w:r>
          </w:p>
        </w:tc>
        <w:tc>
          <w:tcPr>
            <w:tcW w:w="5706" w:type="dxa"/>
          </w:tcPr>
          <w:p w14:paraId="613C80B3" w14:textId="204DA765" w:rsidR="006B7F06" w:rsidRPr="006956D5" w:rsidRDefault="006B7F06" w:rsidP="008D7EF2">
            <w:pPr>
              <w:jc w:val="both"/>
              <w:rPr>
                <w:rFonts w:ascii="Cambria" w:eastAsia="Cambria" w:hAnsi="Cambria" w:cs="Cambria"/>
              </w:rPr>
            </w:pPr>
            <w:r w:rsidRPr="006956D5">
              <w:rPr>
                <w:rFonts w:ascii="Cambria" w:eastAsia="Cambria" w:hAnsi="Cambria" w:cs="Cambria"/>
              </w:rPr>
              <w:t>(1) the follow-up actions referred to in paragraph 3(h)(iv); and</w:t>
            </w:r>
          </w:p>
        </w:tc>
        <w:tc>
          <w:tcPr>
            <w:tcW w:w="2416" w:type="dxa"/>
          </w:tcPr>
          <w:p w14:paraId="692237BB" w14:textId="77777777" w:rsidR="006B7F06" w:rsidRPr="006956D5" w:rsidRDefault="006B7F06" w:rsidP="008340E5">
            <w:pPr>
              <w:rPr>
                <w:rFonts w:ascii="Cambria" w:eastAsia="Cambria" w:hAnsi="Cambria" w:cs="Cambria"/>
                <w:i/>
                <w:iCs/>
              </w:rPr>
            </w:pPr>
          </w:p>
        </w:tc>
      </w:tr>
      <w:tr w:rsidR="006B7F06" w:rsidRPr="006956D5" w14:paraId="29C26BF7" w14:textId="77777777" w:rsidTr="004E6ADA">
        <w:tc>
          <w:tcPr>
            <w:tcW w:w="1413" w:type="dxa"/>
            <w:shd w:val="pct12" w:color="auto" w:fill="auto"/>
          </w:tcPr>
          <w:p w14:paraId="624DA753" w14:textId="5E940A1F" w:rsidR="006B7F06" w:rsidRPr="006956D5" w:rsidRDefault="006B7F06" w:rsidP="008340E5">
            <w:pPr>
              <w:rPr>
                <w:rFonts w:ascii="Cambria" w:eastAsia="Cambria" w:hAnsi="Cambria" w:cs="Cambria"/>
              </w:rPr>
            </w:pPr>
            <w:r w:rsidRPr="006956D5">
              <w:rPr>
                <w:rFonts w:ascii="Cambria" w:eastAsia="Cambria" w:hAnsi="Cambria" w:cs="Cambria"/>
              </w:rPr>
              <w:t>3(j)(vii)(2)</w:t>
            </w:r>
          </w:p>
        </w:tc>
        <w:tc>
          <w:tcPr>
            <w:tcW w:w="5706" w:type="dxa"/>
          </w:tcPr>
          <w:p w14:paraId="5818F956" w14:textId="65250784" w:rsidR="006B7F06" w:rsidRPr="006956D5" w:rsidRDefault="006B7F06" w:rsidP="008D7EF2">
            <w:pPr>
              <w:jc w:val="both"/>
              <w:rPr>
                <w:rFonts w:ascii="Cambria" w:eastAsia="Cambria" w:hAnsi="Cambria" w:cs="Cambria"/>
              </w:rPr>
            </w:pPr>
            <w:r w:rsidRPr="006956D5">
              <w:rPr>
                <w:rFonts w:ascii="Cambria" w:eastAsia="Cambria" w:hAnsi="Cambria" w:cs="Cambria"/>
              </w:rPr>
              <w:t>(2) a report containing a comparison of all relevant catch and fishing activities showing the difference between the fishing trips where the vessel had an observer on board and those where the observer was withdrawn;</w:t>
            </w:r>
          </w:p>
        </w:tc>
        <w:tc>
          <w:tcPr>
            <w:tcW w:w="2416" w:type="dxa"/>
          </w:tcPr>
          <w:p w14:paraId="51223E72" w14:textId="77777777" w:rsidR="006B7F06" w:rsidRPr="006956D5" w:rsidRDefault="006B7F06" w:rsidP="008340E5">
            <w:pPr>
              <w:rPr>
                <w:rFonts w:ascii="Cambria" w:eastAsia="Cambria" w:hAnsi="Cambria" w:cs="Cambria"/>
                <w:i/>
                <w:iCs/>
              </w:rPr>
            </w:pPr>
          </w:p>
        </w:tc>
      </w:tr>
      <w:tr w:rsidR="00720D44" w:rsidRPr="006956D5" w14:paraId="23CF1EB6" w14:textId="77777777" w:rsidTr="004E6ADA">
        <w:tc>
          <w:tcPr>
            <w:tcW w:w="1413" w:type="dxa"/>
            <w:shd w:val="pct12" w:color="auto" w:fill="auto"/>
          </w:tcPr>
          <w:p w14:paraId="74429360" w14:textId="378942E2" w:rsidR="00720D44" w:rsidRPr="006956D5" w:rsidRDefault="00720D44" w:rsidP="008340E5">
            <w:pPr>
              <w:rPr>
                <w:rFonts w:ascii="Cambria" w:eastAsia="Cambria" w:hAnsi="Cambria" w:cs="Cambria"/>
              </w:rPr>
            </w:pPr>
            <w:r w:rsidRPr="006956D5">
              <w:rPr>
                <w:rFonts w:ascii="Cambria" w:eastAsia="Cambria" w:hAnsi="Cambria" w:cs="Cambria"/>
              </w:rPr>
              <w:t>3(k)</w:t>
            </w:r>
          </w:p>
        </w:tc>
        <w:tc>
          <w:tcPr>
            <w:tcW w:w="5706" w:type="dxa"/>
          </w:tcPr>
          <w:p w14:paraId="391CB82C" w14:textId="5E0F996A" w:rsidR="00720D44" w:rsidRPr="006956D5" w:rsidRDefault="00720D44" w:rsidP="008D7EF2">
            <w:pPr>
              <w:jc w:val="both"/>
              <w:rPr>
                <w:rFonts w:ascii="Cambria" w:eastAsia="Cambria" w:hAnsi="Cambria" w:cs="Cambria"/>
              </w:rPr>
            </w:pPr>
            <w:r w:rsidRPr="006956D5">
              <w:rPr>
                <w:rFonts w:ascii="Cambria" w:eastAsia="Cambria" w:hAnsi="Cambria" w:cs="Cambria"/>
              </w:rPr>
              <w:t>(k) subject to the exception in paragraph 4, ensure that every fishing vessel flying its flag:</w:t>
            </w:r>
          </w:p>
        </w:tc>
        <w:tc>
          <w:tcPr>
            <w:tcW w:w="2416" w:type="dxa"/>
            <w:vAlign w:val="center"/>
          </w:tcPr>
          <w:p w14:paraId="1DD231D9" w14:textId="177D5253" w:rsidR="00720D44" w:rsidRPr="006956D5" w:rsidRDefault="00720D44" w:rsidP="00EF4440">
            <w:pPr>
              <w:jc w:val="center"/>
              <w:rPr>
                <w:rFonts w:ascii="Cambria" w:eastAsia="Cambria" w:hAnsi="Cambria" w:cs="Cambria"/>
                <w:i/>
                <w:iCs/>
              </w:rPr>
            </w:pPr>
            <w:r w:rsidRPr="006956D5">
              <w:rPr>
                <w:rFonts w:ascii="Cambria" w:eastAsia="Cambria" w:hAnsi="Cambria" w:cs="Cambria"/>
                <w:i/>
                <w:iCs/>
              </w:rPr>
              <w:t>-</w:t>
            </w:r>
          </w:p>
        </w:tc>
      </w:tr>
      <w:tr w:rsidR="006B7F06" w:rsidRPr="006956D5" w14:paraId="1FFADE03" w14:textId="77777777" w:rsidTr="004E6ADA">
        <w:tc>
          <w:tcPr>
            <w:tcW w:w="1413" w:type="dxa"/>
            <w:shd w:val="pct12" w:color="auto" w:fill="auto"/>
          </w:tcPr>
          <w:p w14:paraId="22B4A053" w14:textId="52474A7E" w:rsidR="006B7F06" w:rsidRPr="006956D5" w:rsidRDefault="007212A1" w:rsidP="008340E5">
            <w:pPr>
              <w:rPr>
                <w:rFonts w:ascii="Cambria" w:eastAsia="Cambria" w:hAnsi="Cambria" w:cs="Cambria"/>
              </w:rPr>
            </w:pPr>
            <w:r w:rsidRPr="006956D5">
              <w:rPr>
                <w:rFonts w:ascii="Cambria" w:eastAsia="Cambria" w:hAnsi="Cambria" w:cs="Cambria"/>
              </w:rPr>
              <w:t>3(k)(i)</w:t>
            </w:r>
          </w:p>
        </w:tc>
        <w:tc>
          <w:tcPr>
            <w:tcW w:w="5706" w:type="dxa"/>
          </w:tcPr>
          <w:p w14:paraId="06774F78" w14:textId="3DCBF353" w:rsidR="006B7F06" w:rsidRPr="006956D5" w:rsidRDefault="007212A1" w:rsidP="008D7EF2">
            <w:pPr>
              <w:jc w:val="both"/>
              <w:rPr>
                <w:rFonts w:ascii="Cambria" w:eastAsia="Cambria" w:hAnsi="Cambria" w:cs="Cambria"/>
              </w:rPr>
            </w:pPr>
            <w:r w:rsidRPr="006956D5">
              <w:rPr>
                <w:rFonts w:ascii="Cambria" w:eastAsia="Cambria" w:hAnsi="Cambria" w:cs="Cambria"/>
              </w:rPr>
              <w:t>(i) carries at all times at least one observer in accordance with the provisions of this program while conducting fishing activities in the Regulatory Area; and</w:t>
            </w:r>
          </w:p>
        </w:tc>
        <w:tc>
          <w:tcPr>
            <w:tcW w:w="2416" w:type="dxa"/>
          </w:tcPr>
          <w:p w14:paraId="2A3074BA" w14:textId="77777777" w:rsidR="006B7F06" w:rsidRPr="006956D5" w:rsidRDefault="006B7F06" w:rsidP="008340E5">
            <w:pPr>
              <w:rPr>
                <w:rFonts w:ascii="Cambria" w:eastAsia="Cambria" w:hAnsi="Cambria" w:cs="Cambria"/>
                <w:i/>
                <w:iCs/>
              </w:rPr>
            </w:pPr>
          </w:p>
        </w:tc>
      </w:tr>
      <w:tr w:rsidR="006B7F06" w:rsidRPr="006956D5" w14:paraId="4875FCC6" w14:textId="77777777" w:rsidTr="004E6ADA">
        <w:tc>
          <w:tcPr>
            <w:tcW w:w="1413" w:type="dxa"/>
            <w:shd w:val="pct12" w:color="auto" w:fill="auto"/>
          </w:tcPr>
          <w:p w14:paraId="19E1EB3F" w14:textId="1E0E2B79" w:rsidR="006B7F06" w:rsidRPr="006956D5" w:rsidRDefault="007212A1" w:rsidP="008340E5">
            <w:pPr>
              <w:rPr>
                <w:rFonts w:ascii="Cambria" w:eastAsia="Cambria" w:hAnsi="Cambria" w:cs="Cambria"/>
              </w:rPr>
            </w:pPr>
            <w:r w:rsidRPr="006956D5">
              <w:rPr>
                <w:rFonts w:ascii="Cambria" w:eastAsia="Cambria" w:hAnsi="Cambria" w:cs="Cambria"/>
              </w:rPr>
              <w:t>3(k)(ii)</w:t>
            </w:r>
          </w:p>
        </w:tc>
        <w:tc>
          <w:tcPr>
            <w:tcW w:w="5706" w:type="dxa"/>
          </w:tcPr>
          <w:p w14:paraId="0B0A8C5B" w14:textId="16686CFA" w:rsidR="006B7F06" w:rsidRPr="006956D5" w:rsidRDefault="007212A1" w:rsidP="008D7EF2">
            <w:pPr>
              <w:jc w:val="both"/>
              <w:rPr>
                <w:rFonts w:ascii="Cambria" w:eastAsia="Cambria" w:hAnsi="Cambria" w:cs="Cambria"/>
              </w:rPr>
            </w:pPr>
            <w:r w:rsidRPr="006956D5">
              <w:rPr>
                <w:rFonts w:ascii="Cambria" w:eastAsia="Cambria" w:hAnsi="Cambria" w:cs="Cambria"/>
              </w:rPr>
              <w:t>(ii) does not carry out fishing activities until an observer is deployed on the vessel.</w:t>
            </w:r>
          </w:p>
        </w:tc>
        <w:tc>
          <w:tcPr>
            <w:tcW w:w="2416" w:type="dxa"/>
          </w:tcPr>
          <w:p w14:paraId="2EB748F0" w14:textId="77777777" w:rsidR="006B7F06" w:rsidRPr="006956D5" w:rsidRDefault="006B7F06" w:rsidP="008340E5">
            <w:pPr>
              <w:rPr>
                <w:rFonts w:ascii="Cambria" w:eastAsia="Cambria" w:hAnsi="Cambria" w:cs="Cambria"/>
                <w:i/>
                <w:iCs/>
              </w:rPr>
            </w:pPr>
          </w:p>
        </w:tc>
      </w:tr>
      <w:tr w:rsidR="006B7F06" w:rsidRPr="006956D5" w14:paraId="57A35EBB" w14:textId="77777777" w:rsidTr="004E6ADA">
        <w:tc>
          <w:tcPr>
            <w:tcW w:w="1413" w:type="dxa"/>
            <w:shd w:val="pct12" w:color="auto" w:fill="auto"/>
          </w:tcPr>
          <w:p w14:paraId="716F0CBF" w14:textId="100FC952" w:rsidR="006B7F06" w:rsidRPr="006956D5" w:rsidRDefault="007212A1" w:rsidP="008340E5">
            <w:pPr>
              <w:rPr>
                <w:rFonts w:ascii="Cambria" w:eastAsia="Cambria" w:hAnsi="Cambria" w:cs="Cambria"/>
              </w:rPr>
            </w:pPr>
            <w:r w:rsidRPr="006956D5">
              <w:rPr>
                <w:rFonts w:ascii="Cambria" w:eastAsia="Cambria" w:hAnsi="Cambria" w:cs="Cambria"/>
              </w:rPr>
              <w:t>4</w:t>
            </w:r>
          </w:p>
        </w:tc>
        <w:tc>
          <w:tcPr>
            <w:tcW w:w="5706" w:type="dxa"/>
          </w:tcPr>
          <w:p w14:paraId="4C48ECE7" w14:textId="39B5D909" w:rsidR="006B7F06" w:rsidRPr="006956D5" w:rsidRDefault="0072309D" w:rsidP="008D7EF2">
            <w:pPr>
              <w:jc w:val="both"/>
              <w:rPr>
                <w:rFonts w:ascii="Cambria" w:eastAsia="Cambria" w:hAnsi="Cambria" w:cs="Cambria"/>
              </w:rPr>
            </w:pPr>
            <w:r w:rsidRPr="006956D5">
              <w:rPr>
                <w:rFonts w:ascii="Cambria" w:eastAsia="Cambria" w:hAnsi="Cambria" w:cs="Cambria"/>
              </w:rPr>
              <w:t>4. By way of derogation from paragraph 3(k), a flag State Contracting Party may allow its vessels to carry an observer for less than 100%, but not less than 25% of the fishing trips conducted by its fleet or of the days the vessels are present in the Regulatory Area calculated for a prior period of one calendar year in the following cases:</w:t>
            </w:r>
          </w:p>
        </w:tc>
        <w:tc>
          <w:tcPr>
            <w:tcW w:w="2416" w:type="dxa"/>
            <w:vAlign w:val="center"/>
          </w:tcPr>
          <w:p w14:paraId="24B53AF4" w14:textId="3E9624CA" w:rsidR="006B7F06" w:rsidRPr="006956D5" w:rsidRDefault="0072309D" w:rsidP="00EF4440">
            <w:pPr>
              <w:jc w:val="center"/>
              <w:rPr>
                <w:rFonts w:ascii="Cambria" w:eastAsia="Cambria" w:hAnsi="Cambria" w:cs="Cambria"/>
                <w:i/>
                <w:iCs/>
              </w:rPr>
            </w:pPr>
            <w:r w:rsidRPr="006956D5">
              <w:rPr>
                <w:rFonts w:ascii="Cambria" w:eastAsia="Cambria" w:hAnsi="Cambria" w:cs="Cambria"/>
                <w:i/>
                <w:iCs/>
              </w:rPr>
              <w:t>-</w:t>
            </w:r>
          </w:p>
        </w:tc>
      </w:tr>
      <w:tr w:rsidR="006B7F06" w:rsidRPr="006956D5" w14:paraId="01546EA1" w14:textId="77777777" w:rsidTr="004E6ADA">
        <w:tc>
          <w:tcPr>
            <w:tcW w:w="1413" w:type="dxa"/>
            <w:shd w:val="pct12" w:color="auto" w:fill="auto"/>
          </w:tcPr>
          <w:p w14:paraId="31761FB3" w14:textId="60E0F064" w:rsidR="006B7F06" w:rsidRPr="006956D5" w:rsidRDefault="0072309D" w:rsidP="008340E5">
            <w:pPr>
              <w:rPr>
                <w:rFonts w:ascii="Cambria" w:eastAsia="Cambria" w:hAnsi="Cambria" w:cs="Cambria"/>
              </w:rPr>
            </w:pPr>
            <w:r w:rsidRPr="006956D5">
              <w:rPr>
                <w:rFonts w:ascii="Cambria" w:eastAsia="Cambria" w:hAnsi="Cambria" w:cs="Cambria"/>
              </w:rPr>
              <w:t>4(a)</w:t>
            </w:r>
          </w:p>
        </w:tc>
        <w:tc>
          <w:tcPr>
            <w:tcW w:w="5706" w:type="dxa"/>
          </w:tcPr>
          <w:p w14:paraId="1BAAE1DB" w14:textId="4741BDE5" w:rsidR="006B7F06" w:rsidRPr="006956D5" w:rsidRDefault="0072309D" w:rsidP="008D7EF2">
            <w:pPr>
              <w:jc w:val="both"/>
              <w:rPr>
                <w:rFonts w:ascii="Cambria" w:eastAsia="Cambria" w:hAnsi="Cambria" w:cs="Cambria"/>
              </w:rPr>
            </w:pPr>
            <w:r w:rsidRPr="006956D5">
              <w:rPr>
                <w:rFonts w:ascii="Cambria" w:eastAsia="Cambria" w:hAnsi="Cambria" w:cs="Cambria"/>
              </w:rPr>
              <w:t xml:space="preserve">(a) for vessels targeting species in areas where negligible bycatch of other species is expected to occur; or where the flag State Contracting Party has provided information on why a 100% coverage is not applied; or extraordinary and unforeseeable circumstances duly documented and </w:t>
            </w:r>
            <w:r w:rsidRPr="006956D5">
              <w:rPr>
                <w:rFonts w:ascii="Cambria" w:eastAsia="Cambria" w:hAnsi="Cambria" w:cs="Cambria"/>
              </w:rPr>
              <w:lastRenderedPageBreak/>
              <w:t>justified by the flag State Contracting Party preventing 100% observer coverage; or</w:t>
            </w:r>
          </w:p>
        </w:tc>
        <w:tc>
          <w:tcPr>
            <w:tcW w:w="2416" w:type="dxa"/>
          </w:tcPr>
          <w:p w14:paraId="05A76182" w14:textId="77777777" w:rsidR="006B7F06" w:rsidRPr="006956D5" w:rsidRDefault="006B7F06" w:rsidP="008340E5">
            <w:pPr>
              <w:rPr>
                <w:rFonts w:ascii="Cambria" w:eastAsia="Cambria" w:hAnsi="Cambria" w:cs="Cambria"/>
                <w:i/>
                <w:iCs/>
              </w:rPr>
            </w:pPr>
          </w:p>
        </w:tc>
      </w:tr>
      <w:tr w:rsidR="006B7F06" w:rsidRPr="006956D5" w14:paraId="624FB43A" w14:textId="77777777" w:rsidTr="004E6ADA">
        <w:tc>
          <w:tcPr>
            <w:tcW w:w="1413" w:type="dxa"/>
            <w:shd w:val="pct12" w:color="auto" w:fill="auto"/>
          </w:tcPr>
          <w:p w14:paraId="1F24C505" w14:textId="3C8F3BF3" w:rsidR="006B7F06" w:rsidRPr="006956D5" w:rsidRDefault="0072309D" w:rsidP="008340E5">
            <w:pPr>
              <w:rPr>
                <w:rFonts w:ascii="Cambria" w:eastAsia="Cambria" w:hAnsi="Cambria" w:cs="Cambria"/>
              </w:rPr>
            </w:pPr>
            <w:r w:rsidRPr="006956D5">
              <w:rPr>
                <w:rFonts w:ascii="Cambria" w:eastAsia="Cambria" w:hAnsi="Cambria" w:cs="Cambria"/>
              </w:rPr>
              <w:t>4(b)</w:t>
            </w:r>
          </w:p>
        </w:tc>
        <w:tc>
          <w:tcPr>
            <w:tcW w:w="5706" w:type="dxa"/>
          </w:tcPr>
          <w:p w14:paraId="60A722F0" w14:textId="7A0A0941" w:rsidR="006B7F06" w:rsidRPr="006956D5" w:rsidRDefault="0072309D" w:rsidP="008D7EF2">
            <w:pPr>
              <w:jc w:val="both"/>
              <w:rPr>
                <w:rFonts w:ascii="Cambria" w:eastAsia="Cambria" w:hAnsi="Cambria" w:cs="Cambria"/>
              </w:rPr>
            </w:pPr>
            <w:r w:rsidRPr="006956D5">
              <w:rPr>
                <w:rFonts w:ascii="Cambria" w:eastAsia="Cambria" w:hAnsi="Cambria" w:cs="Cambria"/>
              </w:rPr>
              <w:t>(b) where a vessel deploys an electronic observation program approved by the flag State Contracting Party and;</w:t>
            </w:r>
          </w:p>
        </w:tc>
        <w:tc>
          <w:tcPr>
            <w:tcW w:w="2416" w:type="dxa"/>
            <w:vAlign w:val="center"/>
          </w:tcPr>
          <w:p w14:paraId="06F43987" w14:textId="25A8A9EC" w:rsidR="006B7F06" w:rsidRPr="006956D5" w:rsidRDefault="00976294" w:rsidP="00EF4440">
            <w:pPr>
              <w:jc w:val="center"/>
              <w:rPr>
                <w:rFonts w:ascii="Cambria" w:eastAsia="Cambria" w:hAnsi="Cambria" w:cs="Cambria"/>
                <w:i/>
                <w:iCs/>
              </w:rPr>
            </w:pPr>
            <w:r w:rsidRPr="006956D5">
              <w:rPr>
                <w:rFonts w:ascii="Cambria" w:eastAsia="Cambria" w:hAnsi="Cambria" w:cs="Cambria"/>
                <w:i/>
                <w:iCs/>
              </w:rPr>
              <w:t>-</w:t>
            </w:r>
          </w:p>
        </w:tc>
      </w:tr>
      <w:tr w:rsidR="006B7F06" w:rsidRPr="006956D5" w14:paraId="7362945E" w14:textId="77777777" w:rsidTr="004E6ADA">
        <w:tc>
          <w:tcPr>
            <w:tcW w:w="1413" w:type="dxa"/>
            <w:shd w:val="pct12" w:color="auto" w:fill="auto"/>
          </w:tcPr>
          <w:p w14:paraId="5F5EECA4" w14:textId="11725ACF" w:rsidR="006B7F06" w:rsidRPr="006956D5" w:rsidRDefault="00976294" w:rsidP="008340E5">
            <w:pPr>
              <w:rPr>
                <w:rFonts w:ascii="Cambria" w:eastAsia="Cambria" w:hAnsi="Cambria" w:cs="Cambria"/>
              </w:rPr>
            </w:pPr>
            <w:r w:rsidRPr="006956D5">
              <w:rPr>
                <w:rFonts w:ascii="Cambria" w:eastAsia="Cambria" w:hAnsi="Cambria" w:cs="Cambria"/>
              </w:rPr>
              <w:t>4(b)(i)</w:t>
            </w:r>
          </w:p>
        </w:tc>
        <w:tc>
          <w:tcPr>
            <w:tcW w:w="5706" w:type="dxa"/>
          </w:tcPr>
          <w:p w14:paraId="57A92B24" w14:textId="4CB2A868" w:rsidR="006B7F06" w:rsidRPr="006956D5" w:rsidRDefault="00976294" w:rsidP="008D7EF2">
            <w:pPr>
              <w:jc w:val="both"/>
              <w:rPr>
                <w:rFonts w:ascii="Cambria" w:eastAsia="Cambria" w:hAnsi="Cambria" w:cs="Cambria"/>
              </w:rPr>
            </w:pPr>
            <w:r w:rsidRPr="006956D5">
              <w:rPr>
                <w:rFonts w:ascii="Cambria" w:eastAsia="Cambria" w:hAnsi="Cambria" w:cs="Cambria"/>
              </w:rPr>
              <w:t>(i) the Contracting Party provides the NAFO Secretariat with a copy of their electronic observation standards and guidelines; and</w:t>
            </w:r>
          </w:p>
        </w:tc>
        <w:tc>
          <w:tcPr>
            <w:tcW w:w="2416" w:type="dxa"/>
          </w:tcPr>
          <w:p w14:paraId="0FE8DC92" w14:textId="77777777" w:rsidR="006B7F06" w:rsidRPr="006956D5" w:rsidRDefault="006B7F06" w:rsidP="008340E5">
            <w:pPr>
              <w:rPr>
                <w:rFonts w:ascii="Cambria" w:eastAsia="Cambria" w:hAnsi="Cambria" w:cs="Cambria"/>
                <w:i/>
                <w:iCs/>
              </w:rPr>
            </w:pPr>
          </w:p>
        </w:tc>
      </w:tr>
      <w:tr w:rsidR="006B7F06" w:rsidRPr="006956D5" w14:paraId="72B9B123" w14:textId="77777777" w:rsidTr="004E6ADA">
        <w:tc>
          <w:tcPr>
            <w:tcW w:w="1413" w:type="dxa"/>
            <w:shd w:val="pct12" w:color="auto" w:fill="auto"/>
          </w:tcPr>
          <w:p w14:paraId="27E2D75B" w14:textId="3BE874C1" w:rsidR="006B7F06" w:rsidRPr="006956D5" w:rsidRDefault="00976294" w:rsidP="008340E5">
            <w:pPr>
              <w:rPr>
                <w:rFonts w:ascii="Cambria" w:eastAsia="Cambria" w:hAnsi="Cambria" w:cs="Cambria"/>
              </w:rPr>
            </w:pPr>
            <w:r w:rsidRPr="006956D5">
              <w:rPr>
                <w:rFonts w:ascii="Cambria" w:eastAsia="Cambria" w:hAnsi="Cambria" w:cs="Cambria"/>
              </w:rPr>
              <w:t>4(b)(ii)</w:t>
            </w:r>
          </w:p>
        </w:tc>
        <w:tc>
          <w:tcPr>
            <w:tcW w:w="5706" w:type="dxa"/>
          </w:tcPr>
          <w:p w14:paraId="446C859D" w14:textId="194FAAD6" w:rsidR="006B7F06" w:rsidRPr="006956D5" w:rsidRDefault="00976294" w:rsidP="008D7EF2">
            <w:pPr>
              <w:jc w:val="both"/>
              <w:rPr>
                <w:rFonts w:ascii="Cambria" w:eastAsia="Cambria" w:hAnsi="Cambria" w:cs="Cambria"/>
              </w:rPr>
            </w:pPr>
            <w:r w:rsidRPr="006956D5">
              <w:rPr>
                <w:rFonts w:ascii="Cambria" w:eastAsia="Cambria" w:hAnsi="Cambria" w:cs="Cambria"/>
              </w:rPr>
              <w:t>(ii) the Contracting Party submits a completed copy of the Annex II.M Observer Report within 3 months of the electronically observed trip.</w:t>
            </w:r>
          </w:p>
        </w:tc>
        <w:tc>
          <w:tcPr>
            <w:tcW w:w="2416" w:type="dxa"/>
          </w:tcPr>
          <w:p w14:paraId="124EC3C9" w14:textId="77777777" w:rsidR="006B7F06" w:rsidRPr="006956D5" w:rsidRDefault="006B7F06" w:rsidP="008340E5">
            <w:pPr>
              <w:rPr>
                <w:rFonts w:ascii="Cambria" w:eastAsia="Cambria" w:hAnsi="Cambria" w:cs="Cambria"/>
                <w:i/>
                <w:iCs/>
              </w:rPr>
            </w:pPr>
          </w:p>
        </w:tc>
      </w:tr>
      <w:tr w:rsidR="006B7F06" w:rsidRPr="006956D5" w14:paraId="788F9804" w14:textId="77777777" w:rsidTr="004E6ADA">
        <w:tc>
          <w:tcPr>
            <w:tcW w:w="1413" w:type="dxa"/>
            <w:shd w:val="pct12" w:color="auto" w:fill="auto"/>
          </w:tcPr>
          <w:p w14:paraId="58CD719E" w14:textId="10DD33EF" w:rsidR="006B7F06" w:rsidRPr="006956D5" w:rsidRDefault="00D6199B" w:rsidP="008340E5">
            <w:pPr>
              <w:rPr>
                <w:rFonts w:ascii="Cambria" w:eastAsia="Cambria" w:hAnsi="Cambria" w:cs="Cambria"/>
              </w:rPr>
            </w:pPr>
            <w:r w:rsidRPr="006956D5">
              <w:rPr>
                <w:rFonts w:ascii="Cambria" w:eastAsia="Cambria" w:hAnsi="Cambria" w:cs="Cambria"/>
              </w:rPr>
              <w:t>5</w:t>
            </w:r>
          </w:p>
        </w:tc>
        <w:tc>
          <w:tcPr>
            <w:tcW w:w="5706" w:type="dxa"/>
          </w:tcPr>
          <w:p w14:paraId="5C8C956F" w14:textId="5006F7D2" w:rsidR="006B7F06" w:rsidRPr="006956D5" w:rsidRDefault="00D6199B" w:rsidP="008D7EF2">
            <w:pPr>
              <w:jc w:val="both"/>
              <w:rPr>
                <w:rFonts w:ascii="Cambria" w:eastAsia="Cambria" w:hAnsi="Cambria" w:cs="Cambria"/>
              </w:rPr>
            </w:pPr>
            <w:r w:rsidRPr="006956D5">
              <w:rPr>
                <w:rFonts w:ascii="Cambria" w:eastAsia="Cambria" w:hAnsi="Cambria" w:cs="Cambria"/>
              </w:rPr>
              <w:t>5. For each fishing trip of its vessels without an observer on board pursuant to paragraph 4, the flag State Contracting Party shall physically inspect the landing of the vessel in its ports or otherwise evaluate as appropriate each landing in its ports, following risk assessment. Inspections shall be documented in the format prescribed in Annex IV.C (PSC 3).</w:t>
            </w:r>
          </w:p>
        </w:tc>
        <w:tc>
          <w:tcPr>
            <w:tcW w:w="2416" w:type="dxa"/>
          </w:tcPr>
          <w:p w14:paraId="184DB7C4" w14:textId="77777777" w:rsidR="006B7F06" w:rsidRPr="006956D5" w:rsidRDefault="006B7F06" w:rsidP="008340E5">
            <w:pPr>
              <w:rPr>
                <w:rFonts w:ascii="Cambria" w:eastAsia="Cambria" w:hAnsi="Cambria" w:cs="Cambria"/>
                <w:i/>
                <w:iCs/>
              </w:rPr>
            </w:pPr>
          </w:p>
        </w:tc>
      </w:tr>
      <w:tr w:rsidR="006B7F06" w:rsidRPr="006956D5" w14:paraId="3EFC14AD" w14:textId="77777777" w:rsidTr="004E6ADA">
        <w:tc>
          <w:tcPr>
            <w:tcW w:w="1413" w:type="dxa"/>
            <w:shd w:val="pct12" w:color="auto" w:fill="auto"/>
          </w:tcPr>
          <w:p w14:paraId="37C7CC09" w14:textId="365E0D47" w:rsidR="006B7F06" w:rsidRPr="006956D5" w:rsidRDefault="00D6199B" w:rsidP="008340E5">
            <w:pPr>
              <w:rPr>
                <w:rFonts w:ascii="Cambria" w:eastAsia="Cambria" w:hAnsi="Cambria" w:cs="Cambria"/>
              </w:rPr>
            </w:pPr>
            <w:r w:rsidRPr="006956D5">
              <w:rPr>
                <w:rFonts w:ascii="Cambria" w:eastAsia="Cambria" w:hAnsi="Cambria" w:cs="Cambria"/>
              </w:rPr>
              <w:t>6</w:t>
            </w:r>
          </w:p>
        </w:tc>
        <w:tc>
          <w:tcPr>
            <w:tcW w:w="5706" w:type="dxa"/>
          </w:tcPr>
          <w:p w14:paraId="06EB5568" w14:textId="312973BB" w:rsidR="006B7F06" w:rsidRPr="006956D5" w:rsidRDefault="00D6199B" w:rsidP="008D7EF2">
            <w:pPr>
              <w:jc w:val="both"/>
              <w:rPr>
                <w:rFonts w:ascii="Cambria" w:eastAsia="Cambria" w:hAnsi="Cambria" w:cs="Cambria"/>
              </w:rPr>
            </w:pPr>
            <w:r w:rsidRPr="006956D5">
              <w:rPr>
                <w:rFonts w:ascii="Cambria" w:eastAsia="Cambria" w:hAnsi="Cambria" w:cs="Cambria"/>
              </w:rPr>
              <w:t>6. Where an inspector issues a notice of an infringement to a fishing vessel that is not carrying an observer, in accordance with this derogation, at the time of the notice, the infringement shall be deemed a serious infringement for the purpose of Article 38.1 and, where the flag State Contracting Party does not require the fishing vessel to proceed immediately to port in accordance with Article 38.3, it shall deploy an observer to the fishing vessel without delay.</w:t>
            </w:r>
          </w:p>
        </w:tc>
        <w:tc>
          <w:tcPr>
            <w:tcW w:w="2416" w:type="dxa"/>
          </w:tcPr>
          <w:p w14:paraId="0D382BFC" w14:textId="77777777" w:rsidR="006B7F06" w:rsidRPr="006956D5" w:rsidRDefault="006B7F06" w:rsidP="008340E5">
            <w:pPr>
              <w:rPr>
                <w:rFonts w:ascii="Cambria" w:eastAsia="Cambria" w:hAnsi="Cambria" w:cs="Cambria"/>
                <w:i/>
                <w:iCs/>
              </w:rPr>
            </w:pPr>
          </w:p>
        </w:tc>
      </w:tr>
      <w:tr w:rsidR="00E765F1" w:rsidRPr="006956D5" w14:paraId="14E64BE7" w14:textId="77777777" w:rsidTr="004E6ADA">
        <w:tc>
          <w:tcPr>
            <w:tcW w:w="1413" w:type="dxa"/>
            <w:shd w:val="pct12" w:color="auto" w:fill="auto"/>
          </w:tcPr>
          <w:p w14:paraId="1FF9BF7F" w14:textId="7E2D1E4B" w:rsidR="00E765F1" w:rsidRPr="006956D5" w:rsidRDefault="00BF0F0C" w:rsidP="008340E5">
            <w:pPr>
              <w:rPr>
                <w:rFonts w:ascii="Cambria" w:eastAsia="Cambria" w:hAnsi="Cambria" w:cs="Cambria"/>
              </w:rPr>
            </w:pPr>
            <w:r w:rsidRPr="006956D5">
              <w:rPr>
                <w:rFonts w:ascii="Cambria" w:eastAsia="Cambria" w:hAnsi="Cambria" w:cs="Cambria"/>
              </w:rPr>
              <w:t>7</w:t>
            </w:r>
          </w:p>
        </w:tc>
        <w:tc>
          <w:tcPr>
            <w:tcW w:w="5706" w:type="dxa"/>
          </w:tcPr>
          <w:p w14:paraId="4B342BCD" w14:textId="0343DAD9" w:rsidR="00E765F1" w:rsidRPr="006956D5" w:rsidRDefault="00BF0F0C" w:rsidP="008D7EF2">
            <w:pPr>
              <w:jc w:val="both"/>
              <w:rPr>
                <w:rFonts w:ascii="Cambria" w:eastAsia="Cambria" w:hAnsi="Cambria" w:cs="Cambria"/>
              </w:rPr>
            </w:pPr>
            <w:r w:rsidRPr="006956D5">
              <w:rPr>
                <w:rFonts w:ascii="Cambria" w:eastAsia="Cambria" w:hAnsi="Cambria" w:cs="Cambria"/>
              </w:rPr>
              <w:t>7. Each flag State Contracting Party shall ensure that its observers perform, at a minimum, the duties listed below:</w:t>
            </w:r>
          </w:p>
        </w:tc>
        <w:tc>
          <w:tcPr>
            <w:tcW w:w="2416" w:type="dxa"/>
            <w:vAlign w:val="center"/>
          </w:tcPr>
          <w:p w14:paraId="2B8127F2" w14:textId="5D2F777E" w:rsidR="00E765F1" w:rsidRPr="006956D5" w:rsidRDefault="00BF0F0C" w:rsidP="00EF4440">
            <w:pPr>
              <w:jc w:val="center"/>
              <w:rPr>
                <w:rFonts w:ascii="Cambria" w:eastAsia="Cambria" w:hAnsi="Cambria" w:cs="Cambria"/>
                <w:i/>
                <w:iCs/>
              </w:rPr>
            </w:pPr>
            <w:r w:rsidRPr="006956D5">
              <w:rPr>
                <w:rFonts w:ascii="Cambria" w:eastAsia="Cambria" w:hAnsi="Cambria" w:cs="Cambria"/>
                <w:i/>
                <w:iCs/>
              </w:rPr>
              <w:t>-</w:t>
            </w:r>
          </w:p>
        </w:tc>
      </w:tr>
      <w:tr w:rsidR="00E765F1" w:rsidRPr="006956D5" w14:paraId="7E9EB0C2" w14:textId="77777777" w:rsidTr="004E6ADA">
        <w:tc>
          <w:tcPr>
            <w:tcW w:w="1413" w:type="dxa"/>
            <w:shd w:val="pct12" w:color="auto" w:fill="auto"/>
          </w:tcPr>
          <w:p w14:paraId="61FAA05A" w14:textId="6E34FB12" w:rsidR="00E765F1" w:rsidRPr="006956D5" w:rsidRDefault="00BF0F0C" w:rsidP="008340E5">
            <w:pPr>
              <w:rPr>
                <w:rFonts w:ascii="Cambria" w:eastAsia="Cambria" w:hAnsi="Cambria" w:cs="Cambria"/>
              </w:rPr>
            </w:pPr>
            <w:r w:rsidRPr="006956D5">
              <w:rPr>
                <w:rFonts w:ascii="Cambria" w:eastAsia="Cambria" w:hAnsi="Cambria" w:cs="Cambria"/>
              </w:rPr>
              <w:t>7(a)</w:t>
            </w:r>
          </w:p>
        </w:tc>
        <w:tc>
          <w:tcPr>
            <w:tcW w:w="5706" w:type="dxa"/>
          </w:tcPr>
          <w:p w14:paraId="66E688D1" w14:textId="3707B60C" w:rsidR="00E765F1" w:rsidRPr="006956D5" w:rsidRDefault="00BF0F0C" w:rsidP="008D7EF2">
            <w:pPr>
              <w:jc w:val="both"/>
              <w:rPr>
                <w:rFonts w:ascii="Cambria" w:eastAsia="Cambria" w:hAnsi="Cambria" w:cs="Cambria"/>
              </w:rPr>
            </w:pPr>
            <w:r w:rsidRPr="006956D5">
              <w:rPr>
                <w:rFonts w:ascii="Cambria" w:eastAsia="Cambria" w:hAnsi="Cambria" w:cs="Cambria"/>
              </w:rPr>
              <w:t>(a) transmit the OBR report as set out in Annex II.G to the flag State FMC daily before 12:00 UTC for the day preceding the report, by division, whether the vessel was fishing or not;</w:t>
            </w:r>
          </w:p>
        </w:tc>
        <w:tc>
          <w:tcPr>
            <w:tcW w:w="2416" w:type="dxa"/>
          </w:tcPr>
          <w:p w14:paraId="351B97E3" w14:textId="77777777" w:rsidR="00E765F1" w:rsidRPr="006956D5" w:rsidRDefault="00E765F1" w:rsidP="008340E5">
            <w:pPr>
              <w:rPr>
                <w:rFonts w:ascii="Cambria" w:eastAsia="Cambria" w:hAnsi="Cambria" w:cs="Cambria"/>
                <w:i/>
                <w:iCs/>
              </w:rPr>
            </w:pPr>
          </w:p>
        </w:tc>
      </w:tr>
      <w:tr w:rsidR="00E765F1" w:rsidRPr="006956D5" w14:paraId="09981151" w14:textId="77777777" w:rsidTr="004E6ADA">
        <w:tc>
          <w:tcPr>
            <w:tcW w:w="1413" w:type="dxa"/>
            <w:shd w:val="pct12" w:color="auto" w:fill="auto"/>
          </w:tcPr>
          <w:p w14:paraId="28F005C1" w14:textId="2F550CFA" w:rsidR="00E765F1" w:rsidRPr="006956D5" w:rsidRDefault="00BF0F0C" w:rsidP="008340E5">
            <w:pPr>
              <w:rPr>
                <w:rFonts w:ascii="Cambria" w:eastAsia="Cambria" w:hAnsi="Cambria" w:cs="Cambria"/>
              </w:rPr>
            </w:pPr>
            <w:r w:rsidRPr="006956D5">
              <w:rPr>
                <w:rFonts w:ascii="Cambria" w:eastAsia="Cambria" w:hAnsi="Cambria" w:cs="Cambria"/>
              </w:rPr>
              <w:t>7(a)(i)</w:t>
            </w:r>
          </w:p>
        </w:tc>
        <w:tc>
          <w:tcPr>
            <w:tcW w:w="5706" w:type="dxa"/>
          </w:tcPr>
          <w:p w14:paraId="1B197995" w14:textId="5B209133" w:rsidR="00E765F1" w:rsidRPr="006956D5" w:rsidRDefault="00BF0F0C" w:rsidP="008D7EF2">
            <w:pPr>
              <w:jc w:val="both"/>
              <w:rPr>
                <w:rFonts w:ascii="Cambria" w:eastAsia="Cambria" w:hAnsi="Cambria" w:cs="Cambria"/>
              </w:rPr>
            </w:pPr>
            <w:r w:rsidRPr="006956D5">
              <w:rPr>
                <w:rFonts w:ascii="Cambria" w:eastAsia="Cambria" w:hAnsi="Cambria" w:cs="Cambria"/>
              </w:rPr>
              <w:t>(i) report without delay to the flag State FMC any discrepancy with the CEM and any instances of obstruction, intimidation, interference with or otherwise prevention of the observer from performing their duties;</w:t>
            </w:r>
          </w:p>
        </w:tc>
        <w:tc>
          <w:tcPr>
            <w:tcW w:w="2416" w:type="dxa"/>
          </w:tcPr>
          <w:p w14:paraId="3B5A1302" w14:textId="77777777" w:rsidR="00E765F1" w:rsidRPr="006956D5" w:rsidRDefault="00E765F1" w:rsidP="008340E5">
            <w:pPr>
              <w:rPr>
                <w:rFonts w:ascii="Cambria" w:eastAsia="Cambria" w:hAnsi="Cambria" w:cs="Cambria"/>
                <w:i/>
                <w:iCs/>
              </w:rPr>
            </w:pPr>
          </w:p>
        </w:tc>
      </w:tr>
      <w:tr w:rsidR="00E765F1" w:rsidRPr="006956D5" w14:paraId="00F6C988" w14:textId="77777777" w:rsidTr="004E6ADA">
        <w:tc>
          <w:tcPr>
            <w:tcW w:w="1413" w:type="dxa"/>
            <w:shd w:val="pct12" w:color="auto" w:fill="auto"/>
          </w:tcPr>
          <w:p w14:paraId="29DCFEE2" w14:textId="22D508A8" w:rsidR="00E765F1" w:rsidRPr="006956D5" w:rsidRDefault="00BF0F0C" w:rsidP="008340E5">
            <w:pPr>
              <w:rPr>
                <w:rFonts w:ascii="Cambria" w:eastAsia="Cambria" w:hAnsi="Cambria" w:cs="Cambria"/>
              </w:rPr>
            </w:pPr>
            <w:r w:rsidRPr="006956D5">
              <w:rPr>
                <w:rFonts w:ascii="Cambria" w:eastAsia="Cambria" w:hAnsi="Cambria" w:cs="Cambria"/>
              </w:rPr>
              <w:t>7(b)</w:t>
            </w:r>
          </w:p>
        </w:tc>
        <w:tc>
          <w:tcPr>
            <w:tcW w:w="5706" w:type="dxa"/>
          </w:tcPr>
          <w:p w14:paraId="1E2AEF42" w14:textId="4D32E839" w:rsidR="00E765F1" w:rsidRPr="006956D5" w:rsidRDefault="00BF0F0C" w:rsidP="008D7EF2">
            <w:pPr>
              <w:jc w:val="both"/>
              <w:rPr>
                <w:rFonts w:ascii="Cambria" w:eastAsia="Cambria" w:hAnsi="Cambria" w:cs="Cambria"/>
              </w:rPr>
            </w:pPr>
            <w:r w:rsidRPr="006956D5">
              <w:rPr>
                <w:rFonts w:ascii="Cambria" w:eastAsia="Cambria" w:hAnsi="Cambria" w:cs="Cambria"/>
              </w:rPr>
              <w:t xml:space="preserve">(b) complete the observer trip report as set out in Annex II.M, noting that data collection on Greenland sharks shall </w:t>
            </w:r>
            <w:r w:rsidRPr="006956D5">
              <w:rPr>
                <w:rFonts w:ascii="Cambria" w:eastAsia="Cambria" w:hAnsi="Cambria" w:cs="Cambria"/>
              </w:rPr>
              <w:lastRenderedPageBreak/>
              <w:t>be carried out minimizing the damage to the sampled individuals;</w:t>
            </w:r>
          </w:p>
        </w:tc>
        <w:tc>
          <w:tcPr>
            <w:tcW w:w="2416" w:type="dxa"/>
          </w:tcPr>
          <w:p w14:paraId="70297191" w14:textId="77777777" w:rsidR="00E765F1" w:rsidRPr="006956D5" w:rsidRDefault="00E765F1" w:rsidP="008340E5">
            <w:pPr>
              <w:rPr>
                <w:rFonts w:ascii="Cambria" w:eastAsia="Cambria" w:hAnsi="Cambria" w:cs="Cambria"/>
                <w:i/>
                <w:iCs/>
              </w:rPr>
            </w:pPr>
          </w:p>
        </w:tc>
      </w:tr>
      <w:tr w:rsidR="00E765F1" w:rsidRPr="006956D5" w14:paraId="38E1E992" w14:textId="77777777" w:rsidTr="004E6ADA">
        <w:tc>
          <w:tcPr>
            <w:tcW w:w="1413" w:type="dxa"/>
            <w:shd w:val="pct12" w:color="auto" w:fill="auto"/>
          </w:tcPr>
          <w:p w14:paraId="4FB112E5" w14:textId="0469DFB3" w:rsidR="00E765F1" w:rsidRPr="006956D5" w:rsidRDefault="00BF0F0C" w:rsidP="008340E5">
            <w:pPr>
              <w:rPr>
                <w:rFonts w:ascii="Cambria" w:eastAsia="Cambria" w:hAnsi="Cambria" w:cs="Cambria"/>
              </w:rPr>
            </w:pPr>
            <w:r w:rsidRPr="006956D5">
              <w:rPr>
                <w:rFonts w:ascii="Cambria" w:eastAsia="Cambria" w:hAnsi="Cambria" w:cs="Cambria"/>
              </w:rPr>
              <w:t>7(c)</w:t>
            </w:r>
          </w:p>
        </w:tc>
        <w:tc>
          <w:tcPr>
            <w:tcW w:w="5706" w:type="dxa"/>
          </w:tcPr>
          <w:p w14:paraId="572EC1C4" w14:textId="53C74266" w:rsidR="00E765F1" w:rsidRPr="006956D5" w:rsidRDefault="00BF0F0C" w:rsidP="008D7EF2">
            <w:pPr>
              <w:jc w:val="both"/>
              <w:rPr>
                <w:rFonts w:ascii="Cambria" w:eastAsia="Cambria" w:hAnsi="Cambria" w:cs="Cambria"/>
              </w:rPr>
            </w:pPr>
            <w:r w:rsidRPr="006956D5">
              <w:rPr>
                <w:rFonts w:ascii="Cambria" w:eastAsia="Cambria" w:hAnsi="Cambria" w:cs="Cambria"/>
              </w:rPr>
              <w:t>(c) monitor the vessel’s product labelling, production logbook, and stowage plan against requirements in Articles 27 and 28, and record in the observer trip report any discrepancies identified;</w:t>
            </w:r>
          </w:p>
        </w:tc>
        <w:tc>
          <w:tcPr>
            <w:tcW w:w="2416" w:type="dxa"/>
          </w:tcPr>
          <w:p w14:paraId="37CC6F98" w14:textId="77777777" w:rsidR="00E765F1" w:rsidRPr="006956D5" w:rsidRDefault="00E765F1" w:rsidP="008340E5">
            <w:pPr>
              <w:rPr>
                <w:rFonts w:ascii="Cambria" w:eastAsia="Cambria" w:hAnsi="Cambria" w:cs="Cambria"/>
                <w:i/>
                <w:iCs/>
              </w:rPr>
            </w:pPr>
          </w:p>
        </w:tc>
      </w:tr>
      <w:tr w:rsidR="00E765F1" w:rsidRPr="006956D5" w14:paraId="4B68D049" w14:textId="77777777" w:rsidTr="004E6ADA">
        <w:tc>
          <w:tcPr>
            <w:tcW w:w="1413" w:type="dxa"/>
            <w:shd w:val="pct12" w:color="auto" w:fill="auto"/>
          </w:tcPr>
          <w:p w14:paraId="4DCA473A" w14:textId="57B89052" w:rsidR="00E765F1" w:rsidRPr="006956D5" w:rsidRDefault="00BF0F0C" w:rsidP="008340E5">
            <w:pPr>
              <w:rPr>
                <w:rFonts w:ascii="Cambria" w:eastAsia="Cambria" w:hAnsi="Cambria" w:cs="Cambria"/>
              </w:rPr>
            </w:pPr>
            <w:r w:rsidRPr="006956D5">
              <w:rPr>
                <w:rFonts w:ascii="Cambria" w:eastAsia="Cambria" w:hAnsi="Cambria" w:cs="Cambria"/>
              </w:rPr>
              <w:t>7(d)</w:t>
            </w:r>
          </w:p>
        </w:tc>
        <w:tc>
          <w:tcPr>
            <w:tcW w:w="5706" w:type="dxa"/>
          </w:tcPr>
          <w:p w14:paraId="641B56F5" w14:textId="3EE0EFAF" w:rsidR="00E765F1" w:rsidRPr="006956D5" w:rsidRDefault="00BF0F0C" w:rsidP="008D7EF2">
            <w:pPr>
              <w:jc w:val="both"/>
              <w:rPr>
                <w:rFonts w:ascii="Cambria" w:eastAsia="Cambria" w:hAnsi="Cambria" w:cs="Cambria"/>
              </w:rPr>
            </w:pPr>
            <w:r w:rsidRPr="006956D5">
              <w:rPr>
                <w:rFonts w:ascii="Cambria" w:eastAsia="Cambria" w:hAnsi="Cambria" w:cs="Cambria"/>
              </w:rPr>
              <w:t>(d) record any observed interruption or interference with VMS;</w:t>
            </w:r>
          </w:p>
        </w:tc>
        <w:tc>
          <w:tcPr>
            <w:tcW w:w="2416" w:type="dxa"/>
          </w:tcPr>
          <w:p w14:paraId="07E3DB82" w14:textId="77777777" w:rsidR="00E765F1" w:rsidRPr="006956D5" w:rsidRDefault="00E765F1" w:rsidP="008340E5">
            <w:pPr>
              <w:rPr>
                <w:rFonts w:ascii="Cambria" w:eastAsia="Cambria" w:hAnsi="Cambria" w:cs="Cambria"/>
                <w:i/>
                <w:iCs/>
              </w:rPr>
            </w:pPr>
          </w:p>
        </w:tc>
      </w:tr>
      <w:tr w:rsidR="00E765F1" w:rsidRPr="006956D5" w14:paraId="317B3E2A" w14:textId="77777777" w:rsidTr="004E6ADA">
        <w:tc>
          <w:tcPr>
            <w:tcW w:w="1413" w:type="dxa"/>
            <w:shd w:val="pct12" w:color="auto" w:fill="auto"/>
          </w:tcPr>
          <w:p w14:paraId="0F0B53FE" w14:textId="407DFB7D" w:rsidR="00E765F1" w:rsidRPr="006956D5" w:rsidRDefault="00BF0F0C" w:rsidP="008340E5">
            <w:pPr>
              <w:rPr>
                <w:rFonts w:ascii="Cambria" w:eastAsia="Cambria" w:hAnsi="Cambria" w:cs="Cambria"/>
              </w:rPr>
            </w:pPr>
            <w:r w:rsidRPr="006956D5">
              <w:rPr>
                <w:rFonts w:ascii="Cambria" w:eastAsia="Cambria" w:hAnsi="Cambria" w:cs="Cambria"/>
              </w:rPr>
              <w:t>7(e)</w:t>
            </w:r>
          </w:p>
        </w:tc>
        <w:tc>
          <w:tcPr>
            <w:tcW w:w="5706" w:type="dxa"/>
          </w:tcPr>
          <w:p w14:paraId="40A1F816" w14:textId="1EB48E71" w:rsidR="00E765F1" w:rsidRPr="006956D5" w:rsidRDefault="00BF0F0C" w:rsidP="008D7EF2">
            <w:pPr>
              <w:jc w:val="both"/>
              <w:rPr>
                <w:rFonts w:ascii="Cambria" w:eastAsia="Cambria" w:hAnsi="Cambria" w:cs="Cambria"/>
              </w:rPr>
            </w:pPr>
            <w:r w:rsidRPr="006956D5">
              <w:rPr>
                <w:rFonts w:ascii="Cambria" w:eastAsia="Cambria" w:hAnsi="Cambria" w:cs="Cambria"/>
              </w:rPr>
              <w:t>(e) submit the information in Annex II.M by electronic means to the flag State FMC and to the port State FMC as soon as possible after leaving the Regulatory Area and at the latest at the arrival of the vessel in port for landing;</w:t>
            </w:r>
          </w:p>
        </w:tc>
        <w:tc>
          <w:tcPr>
            <w:tcW w:w="2416" w:type="dxa"/>
          </w:tcPr>
          <w:p w14:paraId="20B74267" w14:textId="77777777" w:rsidR="00E765F1" w:rsidRPr="006956D5" w:rsidRDefault="00E765F1" w:rsidP="008340E5">
            <w:pPr>
              <w:rPr>
                <w:rFonts w:ascii="Cambria" w:eastAsia="Cambria" w:hAnsi="Cambria" w:cs="Cambria"/>
                <w:i/>
                <w:iCs/>
              </w:rPr>
            </w:pPr>
          </w:p>
        </w:tc>
      </w:tr>
      <w:tr w:rsidR="00E765F1" w:rsidRPr="006956D5" w14:paraId="148C907E" w14:textId="77777777" w:rsidTr="004E6ADA">
        <w:tc>
          <w:tcPr>
            <w:tcW w:w="1413" w:type="dxa"/>
            <w:shd w:val="pct12" w:color="auto" w:fill="auto"/>
          </w:tcPr>
          <w:p w14:paraId="600C9571" w14:textId="2BC8D18E" w:rsidR="00E765F1" w:rsidRPr="006956D5" w:rsidRDefault="00BF0F0C" w:rsidP="008340E5">
            <w:pPr>
              <w:rPr>
                <w:rFonts w:ascii="Cambria" w:eastAsia="Cambria" w:hAnsi="Cambria" w:cs="Cambria"/>
              </w:rPr>
            </w:pPr>
            <w:r w:rsidRPr="006956D5">
              <w:rPr>
                <w:rFonts w:ascii="Cambria" w:eastAsia="Cambria" w:hAnsi="Cambria" w:cs="Cambria"/>
              </w:rPr>
              <w:t>7(f)</w:t>
            </w:r>
          </w:p>
        </w:tc>
        <w:tc>
          <w:tcPr>
            <w:tcW w:w="5706" w:type="dxa"/>
          </w:tcPr>
          <w:p w14:paraId="5DCDF521" w14:textId="35DDB196" w:rsidR="00E765F1" w:rsidRPr="006956D5" w:rsidRDefault="00BF0F0C" w:rsidP="008D7EF2">
            <w:pPr>
              <w:jc w:val="both"/>
              <w:rPr>
                <w:rFonts w:ascii="Cambria" w:eastAsia="Cambria" w:hAnsi="Cambria" w:cs="Cambria"/>
              </w:rPr>
            </w:pPr>
            <w:r w:rsidRPr="006956D5">
              <w:rPr>
                <w:rFonts w:ascii="Cambria" w:eastAsia="Cambria" w:hAnsi="Cambria" w:cs="Cambria"/>
              </w:rPr>
              <w:t>(f) make themselves available to inspectors at sea, or in port upon arrival of the vessel, for the purposes of providing information related to the fishing activities of the vessel;</w:t>
            </w:r>
          </w:p>
        </w:tc>
        <w:tc>
          <w:tcPr>
            <w:tcW w:w="2416" w:type="dxa"/>
          </w:tcPr>
          <w:p w14:paraId="4141CE1A" w14:textId="77777777" w:rsidR="00E765F1" w:rsidRPr="006956D5" w:rsidRDefault="00E765F1" w:rsidP="008340E5">
            <w:pPr>
              <w:rPr>
                <w:rFonts w:ascii="Cambria" w:eastAsia="Cambria" w:hAnsi="Cambria" w:cs="Cambria"/>
                <w:i/>
                <w:iCs/>
              </w:rPr>
            </w:pPr>
          </w:p>
        </w:tc>
      </w:tr>
      <w:tr w:rsidR="00BF0F0C" w:rsidRPr="006956D5" w14:paraId="4996108E" w14:textId="77777777" w:rsidTr="004E6ADA">
        <w:tc>
          <w:tcPr>
            <w:tcW w:w="1413" w:type="dxa"/>
            <w:shd w:val="pct12" w:color="auto" w:fill="auto"/>
          </w:tcPr>
          <w:p w14:paraId="35C28F17" w14:textId="2635A029" w:rsidR="00BF0F0C" w:rsidRPr="006956D5" w:rsidRDefault="00BF0F0C" w:rsidP="008340E5">
            <w:pPr>
              <w:rPr>
                <w:rFonts w:ascii="Cambria" w:eastAsia="Cambria" w:hAnsi="Cambria" w:cs="Cambria"/>
              </w:rPr>
            </w:pPr>
            <w:r w:rsidRPr="006956D5">
              <w:rPr>
                <w:rFonts w:ascii="Cambria" w:eastAsia="Cambria" w:hAnsi="Cambria" w:cs="Cambria"/>
              </w:rPr>
              <w:t>7(g)</w:t>
            </w:r>
          </w:p>
        </w:tc>
        <w:tc>
          <w:tcPr>
            <w:tcW w:w="5706" w:type="dxa"/>
          </w:tcPr>
          <w:p w14:paraId="03F826EC" w14:textId="13DBC9A2" w:rsidR="00BF0F0C" w:rsidRPr="006956D5" w:rsidRDefault="00BF0F0C" w:rsidP="008D7EF2">
            <w:pPr>
              <w:jc w:val="both"/>
              <w:rPr>
                <w:rFonts w:ascii="Cambria" w:eastAsia="Cambria" w:hAnsi="Cambria" w:cs="Cambria"/>
              </w:rPr>
            </w:pPr>
            <w:r w:rsidRPr="006956D5">
              <w:rPr>
                <w:rFonts w:ascii="Cambria" w:eastAsia="Cambria" w:hAnsi="Cambria" w:cs="Cambria"/>
              </w:rPr>
              <w:t>(g) maintain detailed records, including relevant images and video footage, of any circumstances and information related to any instances of discrepancies with the CEM, for transmission to the flag State FMC at the earliest opportunity, and at the latest upon the arrival of the vessel in port for landing.</w:t>
            </w:r>
          </w:p>
        </w:tc>
        <w:tc>
          <w:tcPr>
            <w:tcW w:w="2416" w:type="dxa"/>
          </w:tcPr>
          <w:p w14:paraId="61F9DCBC" w14:textId="77777777" w:rsidR="00BF0F0C" w:rsidRPr="006956D5" w:rsidRDefault="00BF0F0C" w:rsidP="008340E5">
            <w:pPr>
              <w:rPr>
                <w:rFonts w:ascii="Cambria" w:eastAsia="Cambria" w:hAnsi="Cambria" w:cs="Cambria"/>
                <w:i/>
                <w:iCs/>
              </w:rPr>
            </w:pPr>
          </w:p>
        </w:tc>
      </w:tr>
      <w:tr w:rsidR="00BF0F0C" w:rsidRPr="006956D5" w14:paraId="6052160E" w14:textId="77777777" w:rsidTr="004E6ADA">
        <w:tc>
          <w:tcPr>
            <w:tcW w:w="1413" w:type="dxa"/>
            <w:shd w:val="pct12" w:color="auto" w:fill="auto"/>
          </w:tcPr>
          <w:p w14:paraId="2920A216" w14:textId="185BCC2E" w:rsidR="00BF0F0C" w:rsidRPr="006956D5" w:rsidRDefault="00BF0F0C" w:rsidP="008340E5">
            <w:pPr>
              <w:rPr>
                <w:rFonts w:ascii="Cambria" w:eastAsia="Cambria" w:hAnsi="Cambria" w:cs="Cambria"/>
              </w:rPr>
            </w:pPr>
            <w:r w:rsidRPr="006956D5">
              <w:rPr>
                <w:rFonts w:ascii="Cambria" w:eastAsia="Cambria" w:hAnsi="Cambria" w:cs="Cambria"/>
              </w:rPr>
              <w:t>8</w:t>
            </w:r>
          </w:p>
        </w:tc>
        <w:tc>
          <w:tcPr>
            <w:tcW w:w="5706" w:type="dxa"/>
          </w:tcPr>
          <w:p w14:paraId="63F6EF6C" w14:textId="1401742B" w:rsidR="00BF0F0C" w:rsidRPr="006956D5" w:rsidRDefault="00BF0F0C" w:rsidP="008D7EF2">
            <w:pPr>
              <w:jc w:val="both"/>
              <w:rPr>
                <w:rFonts w:ascii="Cambria" w:eastAsia="Cambria" w:hAnsi="Cambria" w:cs="Cambria"/>
              </w:rPr>
            </w:pPr>
            <w:r w:rsidRPr="006956D5">
              <w:rPr>
                <w:rFonts w:ascii="Cambria" w:eastAsia="Cambria" w:hAnsi="Cambria" w:cs="Cambria"/>
              </w:rPr>
              <w:t xml:space="preserve">8. A flag State Contracting Party may make use of the software developed by the Executive Secretary to transmit the information referred to in Annexes II.G and II.M in accordance with paragraphs 7(a) and (e).  </w:t>
            </w:r>
          </w:p>
        </w:tc>
        <w:tc>
          <w:tcPr>
            <w:tcW w:w="2416" w:type="dxa"/>
          </w:tcPr>
          <w:p w14:paraId="134BDC60" w14:textId="77777777" w:rsidR="00BF0F0C" w:rsidRPr="006956D5" w:rsidRDefault="00BF0F0C" w:rsidP="008340E5">
            <w:pPr>
              <w:rPr>
                <w:rFonts w:ascii="Cambria" w:eastAsia="Cambria" w:hAnsi="Cambria" w:cs="Cambria"/>
                <w:i/>
                <w:iCs/>
              </w:rPr>
            </w:pPr>
          </w:p>
        </w:tc>
      </w:tr>
      <w:tr w:rsidR="00BF0F0C" w:rsidRPr="006956D5" w14:paraId="6D97795B" w14:textId="77777777" w:rsidTr="004E6ADA">
        <w:tc>
          <w:tcPr>
            <w:tcW w:w="1413" w:type="dxa"/>
            <w:shd w:val="pct12" w:color="auto" w:fill="auto"/>
          </w:tcPr>
          <w:p w14:paraId="1DA62A98" w14:textId="3958A10D" w:rsidR="00BF0F0C" w:rsidRPr="006956D5" w:rsidRDefault="00BF0F0C" w:rsidP="008340E5">
            <w:pPr>
              <w:rPr>
                <w:rFonts w:ascii="Cambria" w:eastAsia="Cambria" w:hAnsi="Cambria" w:cs="Cambria"/>
              </w:rPr>
            </w:pPr>
            <w:r w:rsidRPr="006956D5">
              <w:rPr>
                <w:rFonts w:ascii="Cambria" w:eastAsia="Cambria" w:hAnsi="Cambria" w:cs="Cambria"/>
              </w:rPr>
              <w:t>9</w:t>
            </w:r>
          </w:p>
        </w:tc>
        <w:tc>
          <w:tcPr>
            <w:tcW w:w="5706" w:type="dxa"/>
          </w:tcPr>
          <w:p w14:paraId="0ABCC889" w14:textId="0207F0C5" w:rsidR="00BF0F0C" w:rsidRPr="006956D5" w:rsidRDefault="00BF0F0C" w:rsidP="008D7EF2">
            <w:pPr>
              <w:jc w:val="both"/>
              <w:rPr>
                <w:rFonts w:ascii="Cambria" w:eastAsia="Cambria" w:hAnsi="Cambria" w:cs="Cambria"/>
              </w:rPr>
            </w:pPr>
            <w:r w:rsidRPr="006956D5">
              <w:rPr>
                <w:rFonts w:ascii="Cambria" w:eastAsia="Cambria" w:hAnsi="Cambria" w:cs="Cambria"/>
              </w:rPr>
              <w:t>9. Each flag State Contracting Party shall ensure that masters of vessels entitled to fly their flag:</w:t>
            </w:r>
          </w:p>
        </w:tc>
        <w:tc>
          <w:tcPr>
            <w:tcW w:w="2416" w:type="dxa"/>
            <w:vAlign w:val="center"/>
          </w:tcPr>
          <w:p w14:paraId="0765F5E8" w14:textId="05AC5F15" w:rsidR="00BF0F0C" w:rsidRPr="006956D5" w:rsidRDefault="00BF0F0C" w:rsidP="00EF4440">
            <w:pPr>
              <w:jc w:val="center"/>
              <w:rPr>
                <w:rFonts w:ascii="Cambria" w:eastAsia="Cambria" w:hAnsi="Cambria" w:cs="Cambria"/>
                <w:i/>
                <w:iCs/>
              </w:rPr>
            </w:pPr>
            <w:r w:rsidRPr="006956D5">
              <w:rPr>
                <w:rFonts w:ascii="Cambria" w:eastAsia="Cambria" w:hAnsi="Cambria" w:cs="Cambria"/>
                <w:i/>
                <w:iCs/>
              </w:rPr>
              <w:t>-</w:t>
            </w:r>
          </w:p>
        </w:tc>
      </w:tr>
      <w:tr w:rsidR="00BF0F0C" w:rsidRPr="006956D5" w14:paraId="456781D0" w14:textId="77777777" w:rsidTr="004E6ADA">
        <w:tc>
          <w:tcPr>
            <w:tcW w:w="1413" w:type="dxa"/>
            <w:shd w:val="pct12" w:color="auto" w:fill="auto"/>
          </w:tcPr>
          <w:p w14:paraId="67177B1D" w14:textId="69F7C0E5" w:rsidR="00BF0F0C" w:rsidRPr="006956D5" w:rsidRDefault="00BF0F0C" w:rsidP="008340E5">
            <w:pPr>
              <w:rPr>
                <w:rFonts w:ascii="Cambria" w:eastAsia="Cambria" w:hAnsi="Cambria" w:cs="Cambria"/>
              </w:rPr>
            </w:pPr>
            <w:r w:rsidRPr="006956D5">
              <w:rPr>
                <w:rFonts w:ascii="Cambria" w:eastAsia="Cambria" w:hAnsi="Cambria" w:cs="Cambria"/>
              </w:rPr>
              <w:t>9(a)</w:t>
            </w:r>
          </w:p>
        </w:tc>
        <w:tc>
          <w:tcPr>
            <w:tcW w:w="5706" w:type="dxa"/>
          </w:tcPr>
          <w:p w14:paraId="0ADAE679" w14:textId="394185E8" w:rsidR="00BF0F0C" w:rsidRPr="006956D5" w:rsidRDefault="00BF0F0C" w:rsidP="008D7EF2">
            <w:pPr>
              <w:jc w:val="both"/>
              <w:rPr>
                <w:rFonts w:ascii="Cambria" w:eastAsia="Cambria" w:hAnsi="Cambria" w:cs="Cambria"/>
              </w:rPr>
            </w:pPr>
            <w:r w:rsidRPr="006956D5">
              <w:rPr>
                <w:rFonts w:ascii="Cambria" w:eastAsia="Cambria" w:hAnsi="Cambria" w:cs="Cambria"/>
              </w:rPr>
              <w:t>(a) extend such co-operation and assistance as may be required to enable the observer to carry out his or her duties, including providing the observer with such access as may be required to the catch retained on board and discards and catch registration documents (e.g. fishing logbook, production logbook, stowage plan);</w:t>
            </w:r>
          </w:p>
        </w:tc>
        <w:tc>
          <w:tcPr>
            <w:tcW w:w="2416" w:type="dxa"/>
          </w:tcPr>
          <w:p w14:paraId="0AC868C2" w14:textId="77777777" w:rsidR="00BF0F0C" w:rsidRPr="006956D5" w:rsidRDefault="00BF0F0C" w:rsidP="008340E5">
            <w:pPr>
              <w:rPr>
                <w:rFonts w:ascii="Cambria" w:eastAsia="Cambria" w:hAnsi="Cambria" w:cs="Cambria"/>
                <w:i/>
                <w:iCs/>
              </w:rPr>
            </w:pPr>
          </w:p>
        </w:tc>
      </w:tr>
      <w:tr w:rsidR="00BF0F0C" w:rsidRPr="006956D5" w14:paraId="5AB4151F" w14:textId="77777777" w:rsidTr="004E6ADA">
        <w:tc>
          <w:tcPr>
            <w:tcW w:w="1413" w:type="dxa"/>
            <w:shd w:val="pct12" w:color="auto" w:fill="auto"/>
          </w:tcPr>
          <w:p w14:paraId="2EEBF044" w14:textId="4E0FDBD5" w:rsidR="00BF0F0C" w:rsidRPr="006956D5" w:rsidRDefault="00BF0F0C" w:rsidP="008340E5">
            <w:pPr>
              <w:rPr>
                <w:rFonts w:ascii="Cambria" w:eastAsia="Cambria" w:hAnsi="Cambria" w:cs="Cambria"/>
              </w:rPr>
            </w:pPr>
            <w:r w:rsidRPr="006956D5">
              <w:rPr>
                <w:rFonts w:ascii="Cambria" w:eastAsia="Cambria" w:hAnsi="Cambria" w:cs="Cambria"/>
              </w:rPr>
              <w:t>9(b)</w:t>
            </w:r>
          </w:p>
        </w:tc>
        <w:tc>
          <w:tcPr>
            <w:tcW w:w="5706" w:type="dxa"/>
          </w:tcPr>
          <w:p w14:paraId="2C6D232B" w14:textId="7D0527B7" w:rsidR="00BF0F0C" w:rsidRPr="006956D5" w:rsidRDefault="00BF0F0C" w:rsidP="008D7EF2">
            <w:pPr>
              <w:jc w:val="both"/>
              <w:rPr>
                <w:rFonts w:ascii="Cambria" w:eastAsia="Cambria" w:hAnsi="Cambria" w:cs="Cambria"/>
              </w:rPr>
            </w:pPr>
            <w:r w:rsidRPr="006956D5">
              <w:rPr>
                <w:rFonts w:ascii="Cambria" w:eastAsia="Cambria" w:hAnsi="Cambria" w:cs="Cambria"/>
              </w:rPr>
              <w:t xml:space="preserve">(b) provide food and accommodations to the observer of a standard no less than that provided to the vessel’s officers. If officers’ accommodations are not available, the observer shall be provided accommodations of a standard as close to </w:t>
            </w:r>
            <w:r w:rsidRPr="006956D5">
              <w:rPr>
                <w:rFonts w:ascii="Cambria" w:eastAsia="Cambria" w:hAnsi="Cambria" w:cs="Cambria"/>
              </w:rPr>
              <w:lastRenderedPageBreak/>
              <w:t>an officer as practicable but no less than that provided to the crew;</w:t>
            </w:r>
          </w:p>
        </w:tc>
        <w:tc>
          <w:tcPr>
            <w:tcW w:w="2416" w:type="dxa"/>
          </w:tcPr>
          <w:p w14:paraId="71EAE084" w14:textId="77777777" w:rsidR="00BF0F0C" w:rsidRPr="006956D5" w:rsidRDefault="00BF0F0C" w:rsidP="008340E5">
            <w:pPr>
              <w:rPr>
                <w:rFonts w:ascii="Cambria" w:eastAsia="Cambria" w:hAnsi="Cambria" w:cs="Cambria"/>
                <w:i/>
                <w:iCs/>
              </w:rPr>
            </w:pPr>
          </w:p>
        </w:tc>
      </w:tr>
      <w:tr w:rsidR="00BF0F0C" w:rsidRPr="006956D5" w14:paraId="7247CFD4" w14:textId="77777777" w:rsidTr="004E6ADA">
        <w:tc>
          <w:tcPr>
            <w:tcW w:w="1413" w:type="dxa"/>
            <w:shd w:val="pct12" w:color="auto" w:fill="auto"/>
          </w:tcPr>
          <w:p w14:paraId="499B3920" w14:textId="054B27EA" w:rsidR="00BF0F0C" w:rsidRPr="006956D5" w:rsidRDefault="00BF0F0C" w:rsidP="008340E5">
            <w:pPr>
              <w:rPr>
                <w:rFonts w:ascii="Cambria" w:eastAsia="Cambria" w:hAnsi="Cambria" w:cs="Cambria"/>
              </w:rPr>
            </w:pPr>
            <w:r w:rsidRPr="006956D5">
              <w:rPr>
                <w:rFonts w:ascii="Cambria" w:eastAsia="Cambria" w:hAnsi="Cambria" w:cs="Cambria"/>
              </w:rPr>
              <w:t>9(c)</w:t>
            </w:r>
          </w:p>
        </w:tc>
        <w:tc>
          <w:tcPr>
            <w:tcW w:w="5706" w:type="dxa"/>
          </w:tcPr>
          <w:p w14:paraId="62EB6BEC" w14:textId="0BB850AC" w:rsidR="00BF0F0C" w:rsidRPr="006956D5" w:rsidRDefault="00BF0F0C" w:rsidP="008D7EF2">
            <w:pPr>
              <w:jc w:val="both"/>
              <w:rPr>
                <w:rFonts w:ascii="Cambria" w:eastAsia="Cambria" w:hAnsi="Cambria" w:cs="Cambria"/>
              </w:rPr>
            </w:pPr>
            <w:r w:rsidRPr="006956D5">
              <w:rPr>
                <w:rFonts w:ascii="Cambria" w:eastAsia="Cambria" w:hAnsi="Cambria" w:cs="Cambria"/>
              </w:rPr>
              <w:t>(c) provide access to all operational areas of the vessel and equipment necessary to complete their duties, including the vessel’s hold(s), production area(s), bridge, and navigation, communication, and garbage processing equipment;</w:t>
            </w:r>
          </w:p>
        </w:tc>
        <w:tc>
          <w:tcPr>
            <w:tcW w:w="2416" w:type="dxa"/>
          </w:tcPr>
          <w:p w14:paraId="7C981AC4" w14:textId="77777777" w:rsidR="00BF0F0C" w:rsidRPr="006956D5" w:rsidRDefault="00BF0F0C" w:rsidP="008340E5">
            <w:pPr>
              <w:rPr>
                <w:rFonts w:ascii="Cambria" w:eastAsia="Cambria" w:hAnsi="Cambria" w:cs="Cambria"/>
                <w:i/>
                <w:iCs/>
              </w:rPr>
            </w:pPr>
          </w:p>
        </w:tc>
      </w:tr>
      <w:tr w:rsidR="00BF0F0C" w:rsidRPr="006956D5" w14:paraId="5CE47C26" w14:textId="77777777" w:rsidTr="004E6ADA">
        <w:tc>
          <w:tcPr>
            <w:tcW w:w="1413" w:type="dxa"/>
            <w:shd w:val="pct12" w:color="auto" w:fill="auto"/>
          </w:tcPr>
          <w:p w14:paraId="47FCF752" w14:textId="4F137D15" w:rsidR="00BF0F0C" w:rsidRPr="006956D5" w:rsidRDefault="00BF0F0C" w:rsidP="008340E5">
            <w:pPr>
              <w:rPr>
                <w:rFonts w:ascii="Cambria" w:eastAsia="Cambria" w:hAnsi="Cambria" w:cs="Cambria"/>
              </w:rPr>
            </w:pPr>
            <w:r w:rsidRPr="006956D5">
              <w:rPr>
                <w:rFonts w:ascii="Cambria" w:eastAsia="Cambria" w:hAnsi="Cambria" w:cs="Cambria"/>
              </w:rPr>
              <w:t>9(d)</w:t>
            </w:r>
          </w:p>
        </w:tc>
        <w:tc>
          <w:tcPr>
            <w:tcW w:w="5706" w:type="dxa"/>
          </w:tcPr>
          <w:p w14:paraId="4EA8CFA4" w14:textId="32C19D16" w:rsidR="00BF0F0C" w:rsidRPr="006956D5" w:rsidRDefault="00BF0F0C" w:rsidP="008D7EF2">
            <w:pPr>
              <w:jc w:val="both"/>
              <w:rPr>
                <w:rFonts w:ascii="Cambria" w:eastAsia="Cambria" w:hAnsi="Cambria" w:cs="Cambria"/>
              </w:rPr>
            </w:pPr>
            <w:r w:rsidRPr="006956D5">
              <w:rPr>
                <w:rFonts w:ascii="Cambria" w:eastAsia="Cambria" w:hAnsi="Cambria" w:cs="Cambria"/>
              </w:rPr>
              <w:t>(d) do not, personally or through their agents, employees, or crewmembers, obstruct, intimidate, interfere with, influence, bribe or attempt to bribe or compromise the safety of an observer in the performance of his/her duties;</w:t>
            </w:r>
          </w:p>
        </w:tc>
        <w:tc>
          <w:tcPr>
            <w:tcW w:w="2416" w:type="dxa"/>
          </w:tcPr>
          <w:p w14:paraId="3D32B207" w14:textId="77777777" w:rsidR="00BF0F0C" w:rsidRPr="006956D5" w:rsidRDefault="00BF0F0C" w:rsidP="008340E5">
            <w:pPr>
              <w:rPr>
                <w:rFonts w:ascii="Cambria" w:eastAsia="Cambria" w:hAnsi="Cambria" w:cs="Cambria"/>
                <w:i/>
                <w:iCs/>
              </w:rPr>
            </w:pPr>
          </w:p>
        </w:tc>
      </w:tr>
      <w:tr w:rsidR="00BF0F0C" w:rsidRPr="006956D5" w14:paraId="39B5E235" w14:textId="77777777" w:rsidTr="004E6ADA">
        <w:tc>
          <w:tcPr>
            <w:tcW w:w="1413" w:type="dxa"/>
            <w:shd w:val="pct12" w:color="auto" w:fill="auto"/>
          </w:tcPr>
          <w:p w14:paraId="5CA27713" w14:textId="0B1CA3C1" w:rsidR="00BF0F0C" w:rsidRPr="006956D5" w:rsidRDefault="00BF0F0C" w:rsidP="008340E5">
            <w:pPr>
              <w:rPr>
                <w:rFonts w:ascii="Cambria" w:eastAsia="Cambria" w:hAnsi="Cambria" w:cs="Cambria"/>
              </w:rPr>
            </w:pPr>
            <w:r w:rsidRPr="006956D5">
              <w:rPr>
                <w:rFonts w:ascii="Cambria" w:eastAsia="Cambria" w:hAnsi="Cambria" w:cs="Cambria"/>
              </w:rPr>
              <w:t>9(e)</w:t>
            </w:r>
          </w:p>
        </w:tc>
        <w:tc>
          <w:tcPr>
            <w:tcW w:w="5706" w:type="dxa"/>
          </w:tcPr>
          <w:p w14:paraId="5FBF06FE" w14:textId="752E2D34" w:rsidR="00BF0F0C" w:rsidRPr="006956D5" w:rsidRDefault="00BF0F0C" w:rsidP="008D7EF2">
            <w:pPr>
              <w:jc w:val="both"/>
              <w:rPr>
                <w:rFonts w:ascii="Cambria" w:eastAsia="Cambria" w:hAnsi="Cambria" w:cs="Cambria"/>
              </w:rPr>
            </w:pPr>
            <w:r w:rsidRPr="006956D5">
              <w:rPr>
                <w:rFonts w:ascii="Cambria" w:eastAsia="Cambria" w:hAnsi="Cambria" w:cs="Cambria"/>
              </w:rPr>
              <w:t>(e) include the observer in all emergency drills conducted on board;</w:t>
            </w:r>
          </w:p>
        </w:tc>
        <w:tc>
          <w:tcPr>
            <w:tcW w:w="2416" w:type="dxa"/>
          </w:tcPr>
          <w:p w14:paraId="3E7C181D" w14:textId="77777777" w:rsidR="00BF0F0C" w:rsidRPr="006956D5" w:rsidRDefault="00BF0F0C" w:rsidP="008340E5">
            <w:pPr>
              <w:rPr>
                <w:rFonts w:ascii="Cambria" w:eastAsia="Cambria" w:hAnsi="Cambria" w:cs="Cambria"/>
                <w:i/>
                <w:iCs/>
              </w:rPr>
            </w:pPr>
          </w:p>
        </w:tc>
      </w:tr>
      <w:tr w:rsidR="00BF0F0C" w:rsidRPr="006956D5" w14:paraId="18A993DB" w14:textId="77777777" w:rsidTr="004E6ADA">
        <w:tc>
          <w:tcPr>
            <w:tcW w:w="1413" w:type="dxa"/>
            <w:shd w:val="pct12" w:color="auto" w:fill="auto"/>
          </w:tcPr>
          <w:p w14:paraId="11B3E4A6" w14:textId="21CBEF3C" w:rsidR="00BF0F0C" w:rsidRPr="006956D5" w:rsidRDefault="00BF0F0C" w:rsidP="008340E5">
            <w:pPr>
              <w:rPr>
                <w:rFonts w:ascii="Cambria" w:eastAsia="Cambria" w:hAnsi="Cambria" w:cs="Cambria"/>
              </w:rPr>
            </w:pPr>
            <w:r w:rsidRPr="006956D5">
              <w:rPr>
                <w:rFonts w:ascii="Cambria" w:eastAsia="Cambria" w:hAnsi="Cambria" w:cs="Cambria"/>
              </w:rPr>
              <w:t>9(f)</w:t>
            </w:r>
          </w:p>
        </w:tc>
        <w:tc>
          <w:tcPr>
            <w:tcW w:w="5706" w:type="dxa"/>
          </w:tcPr>
          <w:p w14:paraId="3D575C2B" w14:textId="004118E4" w:rsidR="00BF0F0C" w:rsidRPr="006956D5" w:rsidRDefault="00BF0F0C" w:rsidP="008D7EF2">
            <w:pPr>
              <w:jc w:val="both"/>
              <w:rPr>
                <w:rFonts w:ascii="Cambria" w:eastAsia="Cambria" w:hAnsi="Cambria" w:cs="Cambria"/>
              </w:rPr>
            </w:pPr>
            <w:r w:rsidRPr="006956D5">
              <w:rPr>
                <w:rFonts w:ascii="Cambria" w:eastAsia="Cambria" w:hAnsi="Cambria" w:cs="Cambria"/>
              </w:rPr>
              <w:t>(f) notify the observer when an inspection party has signaled their intent to board the vessel; and</w:t>
            </w:r>
          </w:p>
        </w:tc>
        <w:tc>
          <w:tcPr>
            <w:tcW w:w="2416" w:type="dxa"/>
          </w:tcPr>
          <w:p w14:paraId="5B77A95F" w14:textId="77777777" w:rsidR="00BF0F0C" w:rsidRPr="006956D5" w:rsidRDefault="00BF0F0C" w:rsidP="008340E5">
            <w:pPr>
              <w:rPr>
                <w:rFonts w:ascii="Cambria" w:eastAsia="Cambria" w:hAnsi="Cambria" w:cs="Cambria"/>
                <w:i/>
                <w:iCs/>
              </w:rPr>
            </w:pPr>
          </w:p>
        </w:tc>
      </w:tr>
      <w:tr w:rsidR="00BF0F0C" w:rsidRPr="006956D5" w14:paraId="730652E8" w14:textId="77777777" w:rsidTr="004E6ADA">
        <w:tc>
          <w:tcPr>
            <w:tcW w:w="1413" w:type="dxa"/>
            <w:shd w:val="pct12" w:color="auto" w:fill="auto"/>
          </w:tcPr>
          <w:p w14:paraId="3C99F314" w14:textId="32D958FC" w:rsidR="00BF0F0C" w:rsidRPr="006956D5" w:rsidRDefault="00BF0F0C" w:rsidP="008340E5">
            <w:pPr>
              <w:rPr>
                <w:rFonts w:ascii="Cambria" w:eastAsia="Cambria" w:hAnsi="Cambria" w:cs="Cambria"/>
              </w:rPr>
            </w:pPr>
            <w:r w:rsidRPr="006956D5">
              <w:rPr>
                <w:rFonts w:ascii="Cambria" w:eastAsia="Cambria" w:hAnsi="Cambria" w:cs="Cambria"/>
              </w:rPr>
              <w:t>9(g)</w:t>
            </w:r>
          </w:p>
        </w:tc>
        <w:tc>
          <w:tcPr>
            <w:tcW w:w="5706" w:type="dxa"/>
          </w:tcPr>
          <w:p w14:paraId="790F1AC8" w14:textId="003FDA21" w:rsidR="00BF0F0C" w:rsidRPr="006956D5" w:rsidRDefault="00BF0F0C" w:rsidP="008D7EF2">
            <w:pPr>
              <w:jc w:val="both"/>
              <w:rPr>
                <w:rFonts w:ascii="Cambria" w:eastAsia="Cambria" w:hAnsi="Cambria" w:cs="Cambria"/>
              </w:rPr>
            </w:pPr>
            <w:r w:rsidRPr="006956D5">
              <w:rPr>
                <w:rFonts w:ascii="Cambria" w:eastAsia="Cambria" w:hAnsi="Cambria" w:cs="Cambria"/>
              </w:rPr>
              <w:t>(g) provide the observer with unhindered independent internet access on board at all times, unless the observer has available a fully operational two-way satellite communication device.</w:t>
            </w:r>
          </w:p>
        </w:tc>
        <w:tc>
          <w:tcPr>
            <w:tcW w:w="2416" w:type="dxa"/>
          </w:tcPr>
          <w:p w14:paraId="538366A9" w14:textId="77777777" w:rsidR="00BF0F0C" w:rsidRPr="006956D5" w:rsidRDefault="00BF0F0C" w:rsidP="008340E5">
            <w:pPr>
              <w:rPr>
                <w:rFonts w:ascii="Cambria" w:eastAsia="Cambria" w:hAnsi="Cambria" w:cs="Cambria"/>
                <w:i/>
                <w:iCs/>
              </w:rPr>
            </w:pPr>
          </w:p>
        </w:tc>
      </w:tr>
    </w:tbl>
    <w:p w14:paraId="6CC1D2DA" w14:textId="77777777" w:rsidR="00773A89" w:rsidRPr="006956D5" w:rsidRDefault="00773A89">
      <w:pPr>
        <w:rPr>
          <w:rFonts w:ascii="Cambria" w:hAnsi="Cambria"/>
          <w:u w:val="single"/>
        </w:rPr>
        <w:sectPr w:rsidR="00773A89" w:rsidRPr="006956D5" w:rsidSect="00394A62">
          <w:headerReference w:type="default" r:id="rId7"/>
          <w:pgSz w:w="12240" w:h="15840"/>
          <w:pgMar w:top="1440" w:right="1440" w:bottom="1440" w:left="1440" w:header="720" w:footer="720" w:gutter="0"/>
          <w:cols w:space="720"/>
          <w:titlePg/>
          <w:docGrid w:linePitch="360"/>
        </w:sectPr>
      </w:pPr>
    </w:p>
    <w:p w14:paraId="38383603" w14:textId="2CE16434" w:rsidR="00B73EC6" w:rsidRPr="006956D5" w:rsidRDefault="008A22BD">
      <w:pPr>
        <w:rPr>
          <w:rFonts w:ascii="Cambria" w:hAnsi="Cambria"/>
          <w:u w:val="single"/>
        </w:rPr>
      </w:pPr>
      <w:r w:rsidRPr="006956D5">
        <w:rPr>
          <w:rFonts w:ascii="Cambria" w:hAnsi="Cambria"/>
          <w:u w:val="single"/>
        </w:rPr>
        <w:lastRenderedPageBreak/>
        <w:t>Part II – Comparison of Fishing Activities With and Without An Observer</w:t>
      </w:r>
    </w:p>
    <w:p w14:paraId="5DCDDCB4" w14:textId="77777777" w:rsidR="005A3761" w:rsidRPr="006956D5" w:rsidRDefault="005A3761">
      <w:pPr>
        <w:rPr>
          <w:rFonts w:ascii="Cambria" w:hAnsi="Cambria"/>
          <w:u w:val="single"/>
        </w:rPr>
      </w:pPr>
    </w:p>
    <w:tbl>
      <w:tblPr>
        <w:tblStyle w:val="TableGrid"/>
        <w:tblW w:w="0" w:type="auto"/>
        <w:tblLook w:val="04A0" w:firstRow="1" w:lastRow="0" w:firstColumn="1" w:lastColumn="0" w:noHBand="0" w:noVBand="1"/>
      </w:tblPr>
      <w:tblGrid>
        <w:gridCol w:w="2421"/>
        <w:gridCol w:w="1306"/>
        <w:gridCol w:w="1307"/>
        <w:gridCol w:w="1307"/>
        <w:gridCol w:w="1306"/>
        <w:gridCol w:w="1307"/>
        <w:gridCol w:w="1307"/>
        <w:gridCol w:w="1260"/>
        <w:gridCol w:w="1429"/>
      </w:tblGrid>
      <w:tr w:rsidR="00234B63" w:rsidRPr="006956D5" w14:paraId="0A8B80EF" w14:textId="2C6EA496" w:rsidTr="007F2FC2">
        <w:tc>
          <w:tcPr>
            <w:tcW w:w="2421" w:type="dxa"/>
            <w:vMerge w:val="restart"/>
            <w:shd w:val="clear" w:color="auto" w:fill="D9D9D9" w:themeFill="background1" w:themeFillShade="D9"/>
            <w:vAlign w:val="center"/>
          </w:tcPr>
          <w:p w14:paraId="14296463" w14:textId="002713ED"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Activity Summary</w:t>
            </w:r>
          </w:p>
        </w:tc>
        <w:tc>
          <w:tcPr>
            <w:tcW w:w="2613" w:type="dxa"/>
            <w:gridSpan w:val="2"/>
            <w:shd w:val="clear" w:color="auto" w:fill="D9D9D9" w:themeFill="background1" w:themeFillShade="D9"/>
            <w:vAlign w:val="center"/>
          </w:tcPr>
          <w:p w14:paraId="12FCE28A" w14:textId="00B10FC2"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Observed</w:t>
            </w:r>
          </w:p>
        </w:tc>
        <w:tc>
          <w:tcPr>
            <w:tcW w:w="2613" w:type="dxa"/>
            <w:gridSpan w:val="2"/>
            <w:shd w:val="clear" w:color="auto" w:fill="D9D9D9" w:themeFill="background1" w:themeFillShade="D9"/>
            <w:vAlign w:val="center"/>
          </w:tcPr>
          <w:p w14:paraId="1493EAAC" w14:textId="08F5A59B"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Derogated – Extraordinary Need</w:t>
            </w:r>
          </w:p>
        </w:tc>
        <w:tc>
          <w:tcPr>
            <w:tcW w:w="2614" w:type="dxa"/>
            <w:gridSpan w:val="2"/>
            <w:shd w:val="clear" w:color="auto" w:fill="D9D9D9" w:themeFill="background1" w:themeFillShade="D9"/>
          </w:tcPr>
          <w:p w14:paraId="6D3FC185" w14:textId="1DACFD74"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Derogated – E</w:t>
            </w:r>
            <w:r w:rsidR="00DA042A" w:rsidRPr="00156214">
              <w:rPr>
                <w:rFonts w:ascii="Cambria" w:eastAsia="Cambria" w:hAnsi="Cambria" w:cs="Cambria"/>
                <w:b/>
                <w:bCs/>
              </w:rPr>
              <w:t>lectronic Observation</w:t>
            </w:r>
          </w:p>
        </w:tc>
        <w:tc>
          <w:tcPr>
            <w:tcW w:w="1260" w:type="dxa"/>
            <w:vMerge w:val="restart"/>
            <w:shd w:val="clear" w:color="auto" w:fill="D9D9D9" w:themeFill="background1" w:themeFillShade="D9"/>
            <w:vAlign w:val="center"/>
          </w:tcPr>
          <w:p w14:paraId="5F5D355D" w14:textId="047A9200"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Total</w:t>
            </w:r>
          </w:p>
        </w:tc>
        <w:tc>
          <w:tcPr>
            <w:tcW w:w="1429" w:type="dxa"/>
            <w:vMerge w:val="restart"/>
            <w:shd w:val="clear" w:color="auto" w:fill="D9D9D9" w:themeFill="background1" w:themeFillShade="D9"/>
            <w:vAlign w:val="center"/>
          </w:tcPr>
          <w:p w14:paraId="2BACDCA5" w14:textId="4CB4185C" w:rsidR="00234B63" w:rsidRPr="00156214" w:rsidRDefault="00234B63" w:rsidP="00234B63">
            <w:pPr>
              <w:spacing w:line="276" w:lineRule="auto"/>
              <w:jc w:val="center"/>
              <w:rPr>
                <w:rFonts w:ascii="Cambria" w:eastAsia="Cambria" w:hAnsi="Cambria" w:cs="Cambria"/>
                <w:b/>
                <w:bCs/>
              </w:rPr>
            </w:pPr>
            <w:r w:rsidRPr="00156214">
              <w:rPr>
                <w:rFonts w:ascii="Cambria" w:eastAsia="Cambria" w:hAnsi="Cambria" w:cs="Cambria"/>
                <w:b/>
                <w:bCs/>
              </w:rPr>
              <w:t>% Derogated</w:t>
            </w:r>
          </w:p>
        </w:tc>
      </w:tr>
      <w:tr w:rsidR="00DA042A" w:rsidRPr="006956D5" w14:paraId="1F36C40C" w14:textId="21996ABA" w:rsidTr="007F2FC2">
        <w:tc>
          <w:tcPr>
            <w:tcW w:w="2421" w:type="dxa"/>
            <w:vMerge/>
            <w:shd w:val="clear" w:color="auto" w:fill="DEEAF6" w:themeFill="accent5" w:themeFillTint="33"/>
          </w:tcPr>
          <w:p w14:paraId="24DDF82A" w14:textId="30B8ED2C" w:rsidR="00DA042A" w:rsidRPr="00156214" w:rsidRDefault="00DA042A" w:rsidP="00DA042A">
            <w:pPr>
              <w:spacing w:after="200" w:line="276" w:lineRule="auto"/>
              <w:rPr>
                <w:rFonts w:ascii="Cambria" w:eastAsia="Cambria" w:hAnsi="Cambria" w:cs="Cambria"/>
                <w:b/>
                <w:bCs/>
              </w:rPr>
            </w:pPr>
          </w:p>
        </w:tc>
        <w:tc>
          <w:tcPr>
            <w:tcW w:w="1306" w:type="dxa"/>
            <w:shd w:val="clear" w:color="auto" w:fill="D9D9D9" w:themeFill="background1" w:themeFillShade="D9"/>
            <w:vAlign w:val="center"/>
          </w:tcPr>
          <w:p w14:paraId="259A31BD" w14:textId="5069B003"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Trips</w:t>
            </w:r>
          </w:p>
        </w:tc>
        <w:tc>
          <w:tcPr>
            <w:tcW w:w="1307" w:type="dxa"/>
            <w:shd w:val="clear" w:color="auto" w:fill="D9D9D9" w:themeFill="background1" w:themeFillShade="D9"/>
            <w:vAlign w:val="center"/>
          </w:tcPr>
          <w:p w14:paraId="72862498" w14:textId="0B0CA16D"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Vessels</w:t>
            </w:r>
          </w:p>
        </w:tc>
        <w:tc>
          <w:tcPr>
            <w:tcW w:w="1307" w:type="dxa"/>
            <w:shd w:val="clear" w:color="auto" w:fill="D9D9D9" w:themeFill="background1" w:themeFillShade="D9"/>
            <w:vAlign w:val="center"/>
          </w:tcPr>
          <w:p w14:paraId="5904F11B" w14:textId="7D68FCA3"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Trips</w:t>
            </w:r>
          </w:p>
        </w:tc>
        <w:tc>
          <w:tcPr>
            <w:tcW w:w="1306" w:type="dxa"/>
            <w:shd w:val="clear" w:color="auto" w:fill="D9D9D9" w:themeFill="background1" w:themeFillShade="D9"/>
            <w:vAlign w:val="center"/>
          </w:tcPr>
          <w:p w14:paraId="23143ADD" w14:textId="3BA30F8A"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Vessels</w:t>
            </w:r>
          </w:p>
        </w:tc>
        <w:tc>
          <w:tcPr>
            <w:tcW w:w="1307" w:type="dxa"/>
            <w:shd w:val="clear" w:color="auto" w:fill="D9D9D9" w:themeFill="background1" w:themeFillShade="D9"/>
            <w:vAlign w:val="center"/>
          </w:tcPr>
          <w:p w14:paraId="0592D5FA" w14:textId="021150E1"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Trips</w:t>
            </w:r>
          </w:p>
        </w:tc>
        <w:tc>
          <w:tcPr>
            <w:tcW w:w="1307" w:type="dxa"/>
            <w:shd w:val="clear" w:color="auto" w:fill="D9D9D9" w:themeFill="background1" w:themeFillShade="D9"/>
            <w:vAlign w:val="center"/>
          </w:tcPr>
          <w:p w14:paraId="2EA3B9C3" w14:textId="6D586C60" w:rsidR="00DA042A" w:rsidRPr="00156214" w:rsidRDefault="00DA042A" w:rsidP="00DA042A">
            <w:pPr>
              <w:spacing w:line="276" w:lineRule="auto"/>
              <w:jc w:val="center"/>
              <w:rPr>
                <w:rFonts w:ascii="Cambria" w:eastAsia="Cambria" w:hAnsi="Cambria" w:cs="Cambria"/>
                <w:b/>
                <w:bCs/>
              </w:rPr>
            </w:pPr>
            <w:r w:rsidRPr="00156214">
              <w:rPr>
                <w:rFonts w:ascii="Cambria" w:eastAsia="Cambria" w:hAnsi="Cambria" w:cs="Cambria"/>
                <w:b/>
                <w:bCs/>
              </w:rPr>
              <w:t>Vessels</w:t>
            </w:r>
          </w:p>
        </w:tc>
        <w:tc>
          <w:tcPr>
            <w:tcW w:w="1260" w:type="dxa"/>
            <w:vMerge/>
            <w:shd w:val="clear" w:color="auto" w:fill="DEEAF6" w:themeFill="accent5" w:themeFillTint="33"/>
            <w:vAlign w:val="center"/>
          </w:tcPr>
          <w:p w14:paraId="58F1703D" w14:textId="41EFFC02" w:rsidR="00DA042A" w:rsidRPr="00156214" w:rsidRDefault="00DA042A" w:rsidP="00DA042A">
            <w:pPr>
              <w:spacing w:after="200" w:line="276" w:lineRule="auto"/>
              <w:jc w:val="center"/>
              <w:rPr>
                <w:rFonts w:ascii="Cambria" w:eastAsia="Cambria" w:hAnsi="Cambria" w:cs="Cambria"/>
                <w:b/>
                <w:bCs/>
              </w:rPr>
            </w:pPr>
          </w:p>
        </w:tc>
        <w:tc>
          <w:tcPr>
            <w:tcW w:w="1429" w:type="dxa"/>
            <w:vMerge/>
            <w:shd w:val="clear" w:color="auto" w:fill="DEEAF6" w:themeFill="accent5" w:themeFillTint="33"/>
            <w:vAlign w:val="center"/>
          </w:tcPr>
          <w:p w14:paraId="15A031AC" w14:textId="3AD6AE81" w:rsidR="00DA042A" w:rsidRPr="00156214" w:rsidRDefault="00DA042A" w:rsidP="00DA042A">
            <w:pPr>
              <w:spacing w:after="200" w:line="276" w:lineRule="auto"/>
              <w:jc w:val="center"/>
              <w:rPr>
                <w:rFonts w:ascii="Cambria" w:eastAsia="Cambria" w:hAnsi="Cambria" w:cs="Cambria"/>
                <w:b/>
                <w:bCs/>
              </w:rPr>
            </w:pPr>
          </w:p>
        </w:tc>
      </w:tr>
      <w:tr w:rsidR="00234B63" w:rsidRPr="006956D5" w14:paraId="20F48F57" w14:textId="3D9E4DA1" w:rsidTr="00DA042A">
        <w:trPr>
          <w:trHeight w:val="422"/>
        </w:trPr>
        <w:tc>
          <w:tcPr>
            <w:tcW w:w="2421" w:type="dxa"/>
            <w:vAlign w:val="center"/>
          </w:tcPr>
          <w:p w14:paraId="130BB855" w14:textId="416F70D3" w:rsidR="00234B63" w:rsidRPr="006956D5" w:rsidRDefault="00234B63" w:rsidP="00234B63">
            <w:pPr>
              <w:spacing w:line="276" w:lineRule="auto"/>
              <w:rPr>
                <w:rFonts w:ascii="Cambria" w:eastAsia="Cambria" w:hAnsi="Cambria" w:cs="Cambria"/>
              </w:rPr>
            </w:pPr>
            <w:r w:rsidRPr="006956D5">
              <w:rPr>
                <w:rFonts w:ascii="Cambria" w:eastAsia="Cambria" w:hAnsi="Cambria" w:cs="Cambria"/>
              </w:rPr>
              <w:t>Fishing Trips</w:t>
            </w:r>
          </w:p>
        </w:tc>
        <w:tc>
          <w:tcPr>
            <w:tcW w:w="1306" w:type="dxa"/>
            <w:vAlign w:val="center"/>
          </w:tcPr>
          <w:p w14:paraId="27D10F4E" w14:textId="77777777" w:rsidR="00234B63" w:rsidRPr="006956D5" w:rsidRDefault="00234B63" w:rsidP="00234B63">
            <w:pPr>
              <w:spacing w:after="200" w:line="276" w:lineRule="auto"/>
              <w:jc w:val="center"/>
              <w:rPr>
                <w:rFonts w:ascii="Cambria" w:eastAsia="Cambria" w:hAnsi="Cambria" w:cs="Cambria"/>
              </w:rPr>
            </w:pPr>
          </w:p>
        </w:tc>
        <w:tc>
          <w:tcPr>
            <w:tcW w:w="1307" w:type="dxa"/>
            <w:vAlign w:val="center"/>
          </w:tcPr>
          <w:p w14:paraId="1A44E5A6" w14:textId="77777777" w:rsidR="00234B63" w:rsidRPr="006956D5" w:rsidRDefault="00234B63" w:rsidP="00234B63">
            <w:pPr>
              <w:spacing w:after="200" w:line="276" w:lineRule="auto"/>
              <w:jc w:val="center"/>
              <w:rPr>
                <w:rFonts w:ascii="Cambria" w:eastAsia="Cambria" w:hAnsi="Cambria" w:cs="Cambria"/>
              </w:rPr>
            </w:pPr>
          </w:p>
        </w:tc>
        <w:tc>
          <w:tcPr>
            <w:tcW w:w="1307" w:type="dxa"/>
            <w:vAlign w:val="center"/>
          </w:tcPr>
          <w:p w14:paraId="602AE1A0" w14:textId="77777777" w:rsidR="00234B63" w:rsidRPr="006956D5" w:rsidRDefault="00234B63" w:rsidP="00234B63">
            <w:pPr>
              <w:spacing w:after="200" w:line="276" w:lineRule="auto"/>
              <w:jc w:val="center"/>
              <w:rPr>
                <w:rFonts w:ascii="Cambria" w:eastAsia="Cambria" w:hAnsi="Cambria" w:cs="Cambria"/>
              </w:rPr>
            </w:pPr>
          </w:p>
        </w:tc>
        <w:tc>
          <w:tcPr>
            <w:tcW w:w="1306" w:type="dxa"/>
            <w:vAlign w:val="center"/>
          </w:tcPr>
          <w:p w14:paraId="0BF50E90" w14:textId="03EFF685" w:rsidR="00234B63" w:rsidRPr="006956D5" w:rsidRDefault="00234B63" w:rsidP="00234B63">
            <w:pPr>
              <w:spacing w:after="200" w:line="276" w:lineRule="auto"/>
              <w:jc w:val="center"/>
              <w:rPr>
                <w:rFonts w:ascii="Cambria" w:eastAsia="Cambria" w:hAnsi="Cambria" w:cs="Cambria"/>
              </w:rPr>
            </w:pPr>
          </w:p>
        </w:tc>
        <w:tc>
          <w:tcPr>
            <w:tcW w:w="1307" w:type="dxa"/>
          </w:tcPr>
          <w:p w14:paraId="23341BF8" w14:textId="77777777" w:rsidR="00234B63" w:rsidRPr="006956D5" w:rsidRDefault="00234B63" w:rsidP="00234B63">
            <w:pPr>
              <w:spacing w:after="200" w:line="276" w:lineRule="auto"/>
              <w:jc w:val="center"/>
              <w:rPr>
                <w:rFonts w:ascii="Cambria" w:eastAsia="Cambria" w:hAnsi="Cambria" w:cs="Cambria"/>
              </w:rPr>
            </w:pPr>
          </w:p>
        </w:tc>
        <w:tc>
          <w:tcPr>
            <w:tcW w:w="1307" w:type="dxa"/>
          </w:tcPr>
          <w:p w14:paraId="38C7833A" w14:textId="77777777" w:rsidR="00234B63" w:rsidRPr="006956D5" w:rsidRDefault="00234B63" w:rsidP="00234B63">
            <w:pPr>
              <w:spacing w:after="200" w:line="276" w:lineRule="auto"/>
              <w:jc w:val="center"/>
              <w:rPr>
                <w:rFonts w:ascii="Cambria" w:eastAsia="Cambria" w:hAnsi="Cambria" w:cs="Cambria"/>
              </w:rPr>
            </w:pPr>
          </w:p>
        </w:tc>
        <w:tc>
          <w:tcPr>
            <w:tcW w:w="1260" w:type="dxa"/>
            <w:vAlign w:val="center"/>
          </w:tcPr>
          <w:p w14:paraId="503FCE35" w14:textId="5A1A29EE" w:rsidR="00234B63" w:rsidRPr="006956D5" w:rsidRDefault="00234B63" w:rsidP="00234B63">
            <w:pPr>
              <w:spacing w:after="200" w:line="276" w:lineRule="auto"/>
              <w:jc w:val="center"/>
              <w:rPr>
                <w:rFonts w:ascii="Cambria" w:eastAsia="Cambria" w:hAnsi="Cambria" w:cs="Cambria"/>
              </w:rPr>
            </w:pPr>
          </w:p>
        </w:tc>
        <w:tc>
          <w:tcPr>
            <w:tcW w:w="1429" w:type="dxa"/>
            <w:vAlign w:val="center"/>
          </w:tcPr>
          <w:p w14:paraId="7D14F187" w14:textId="368610D0" w:rsidR="00234B63" w:rsidRPr="006956D5" w:rsidRDefault="00234B63" w:rsidP="00234B63">
            <w:pPr>
              <w:spacing w:after="200" w:line="276" w:lineRule="auto"/>
              <w:jc w:val="center"/>
              <w:rPr>
                <w:rFonts w:ascii="Cambria" w:eastAsia="Cambria" w:hAnsi="Cambria" w:cs="Cambria"/>
              </w:rPr>
            </w:pPr>
          </w:p>
        </w:tc>
      </w:tr>
    </w:tbl>
    <w:p w14:paraId="6E58BE16" w14:textId="77777777" w:rsidR="00DA042A" w:rsidRPr="006956D5" w:rsidRDefault="00DA042A" w:rsidP="00DA042A">
      <w:pPr>
        <w:spacing w:after="0" w:line="276" w:lineRule="auto"/>
        <w:rPr>
          <w:rFonts w:ascii="Cambria" w:eastAsia="Cambria" w:hAnsi="Cambria" w:cs="Cambria"/>
          <w:b/>
          <w:bCs/>
        </w:rPr>
      </w:pPr>
    </w:p>
    <w:p w14:paraId="4EAC4C73" w14:textId="70C91C8A" w:rsidR="00DA042A" w:rsidRPr="006956D5" w:rsidRDefault="00DA042A" w:rsidP="008A22BD">
      <w:pPr>
        <w:spacing w:after="200" w:line="276" w:lineRule="auto"/>
        <w:rPr>
          <w:rFonts w:ascii="Cambria" w:eastAsia="Cambria" w:hAnsi="Cambria" w:cs="Cambria"/>
          <w:b/>
          <w:bCs/>
        </w:rPr>
      </w:pPr>
      <w:r w:rsidRPr="006956D5">
        <w:rPr>
          <w:rFonts w:ascii="Cambria" w:eastAsia="Cambria" w:hAnsi="Cambria" w:cs="Cambria"/>
          <w:b/>
          <w:bCs/>
        </w:rPr>
        <w:t>Extraordinary Need Derogations</w:t>
      </w:r>
    </w:p>
    <w:p w14:paraId="32A1B198" w14:textId="7597768F" w:rsidR="008A22BD" w:rsidRPr="006956D5" w:rsidRDefault="008A22BD" w:rsidP="00170605">
      <w:pPr>
        <w:spacing w:after="200" w:line="276" w:lineRule="auto"/>
        <w:jc w:val="both"/>
        <w:rPr>
          <w:rFonts w:ascii="Cambria" w:eastAsia="Cambria" w:hAnsi="Cambria" w:cs="Cambria"/>
        </w:rPr>
      </w:pPr>
      <w:r w:rsidRPr="006956D5">
        <w:rPr>
          <w:rFonts w:ascii="Cambria" w:eastAsia="Cambria" w:hAnsi="Cambria" w:cs="Cambria"/>
        </w:rPr>
        <w:t xml:space="preserve">The </w:t>
      </w:r>
      <w:r w:rsidR="00DA042A" w:rsidRPr="006956D5">
        <w:rPr>
          <w:rFonts w:ascii="Cambria" w:eastAsia="Cambria" w:hAnsi="Cambria" w:cs="Cambria"/>
        </w:rPr>
        <w:t>circumstances requiring</w:t>
      </w:r>
      <w:r w:rsidRPr="006956D5">
        <w:rPr>
          <w:rFonts w:ascii="Cambria" w:eastAsia="Cambria" w:hAnsi="Cambria" w:cs="Cambria"/>
        </w:rPr>
        <w:t xml:space="preserve"> derogat</w:t>
      </w:r>
      <w:r w:rsidR="00DA042A" w:rsidRPr="006956D5">
        <w:rPr>
          <w:rFonts w:ascii="Cambria" w:eastAsia="Cambria" w:hAnsi="Cambria" w:cs="Cambria"/>
        </w:rPr>
        <w:t>ion without electronic observation</w:t>
      </w:r>
      <w:r w:rsidRPr="006956D5">
        <w:rPr>
          <w:rFonts w:ascii="Cambria" w:eastAsia="Cambria" w:hAnsi="Cambria" w:cs="Cambria"/>
        </w:rPr>
        <w:t xml:space="preserve"> were: </w:t>
      </w:r>
      <w:r w:rsidRPr="006956D5">
        <w:rPr>
          <w:rFonts w:ascii="Cambria" w:eastAsia="Cambria" w:hAnsi="Cambria" w:cs="Cambria"/>
          <w:i/>
        </w:rPr>
        <w:t>Identify factors to support decision to derogate.</w:t>
      </w:r>
    </w:p>
    <w:p w14:paraId="0026E9F1" w14:textId="38D8731F" w:rsidR="008A22BD" w:rsidRPr="006956D5" w:rsidRDefault="00DA042A" w:rsidP="00170605">
      <w:pPr>
        <w:spacing w:after="200" w:line="276" w:lineRule="auto"/>
        <w:jc w:val="both"/>
        <w:rPr>
          <w:rFonts w:ascii="Cambria" w:eastAsia="Cambria" w:hAnsi="Cambria" w:cs="Cambria"/>
        </w:rPr>
      </w:pPr>
      <w:r w:rsidRPr="006956D5">
        <w:rPr>
          <w:rFonts w:ascii="Cambria" w:eastAsia="Cambria" w:hAnsi="Cambria" w:cs="Cambria"/>
        </w:rPr>
        <w:t>T</w:t>
      </w:r>
      <w:r w:rsidR="008A22BD" w:rsidRPr="006956D5">
        <w:rPr>
          <w:rFonts w:ascii="Cambria" w:eastAsia="Cambria" w:hAnsi="Cambria" w:cs="Cambria"/>
        </w:rPr>
        <w:t xml:space="preserve">he Executive Secretary was notified of </w:t>
      </w:r>
      <w:r w:rsidR="008A22BD" w:rsidRPr="006956D5">
        <w:rPr>
          <w:rFonts w:ascii="Cambria" w:eastAsia="Cambria" w:hAnsi="Cambria" w:cs="Cambria"/>
          <w:i/>
          <w:iCs/>
        </w:rPr>
        <w:t xml:space="preserve">flag State </w:t>
      </w:r>
      <w:r w:rsidR="008A22BD" w:rsidRPr="006956D5">
        <w:rPr>
          <w:rFonts w:ascii="Cambria" w:eastAsia="Cambria" w:hAnsi="Cambria" w:cs="Cambria"/>
          <w:i/>
        </w:rPr>
        <w:t>Contracting Party</w:t>
      </w:r>
      <w:r w:rsidR="008A22BD" w:rsidRPr="006956D5">
        <w:rPr>
          <w:rFonts w:ascii="Cambria" w:eastAsia="Cambria" w:hAnsi="Cambria" w:cs="Cambria"/>
        </w:rPr>
        <w:t xml:space="preserve">’s intent to derogate trips on </w:t>
      </w:r>
      <w:r w:rsidR="008A22BD" w:rsidRPr="006956D5">
        <w:rPr>
          <w:rFonts w:ascii="Cambria" w:eastAsia="Cambria" w:hAnsi="Cambria" w:cs="Cambria"/>
          <w:i/>
        </w:rPr>
        <w:t>DATE</w:t>
      </w:r>
      <w:r w:rsidRPr="006956D5">
        <w:rPr>
          <w:rFonts w:ascii="Cambria" w:eastAsia="Cambria" w:hAnsi="Cambria" w:cs="Cambria"/>
          <w:i/>
        </w:rPr>
        <w:t>(S)</w:t>
      </w:r>
      <w:r w:rsidR="008A22BD" w:rsidRPr="006956D5">
        <w:rPr>
          <w:rFonts w:ascii="Cambria" w:eastAsia="Cambria" w:hAnsi="Cambria" w:cs="Cambria"/>
        </w:rPr>
        <w:t>.</w:t>
      </w:r>
    </w:p>
    <w:p w14:paraId="6936C9AA" w14:textId="45E448DA" w:rsidR="008A22BD" w:rsidRPr="006956D5" w:rsidRDefault="008A22BD" w:rsidP="00170605">
      <w:pPr>
        <w:spacing w:after="200" w:line="276" w:lineRule="auto"/>
        <w:jc w:val="both"/>
        <w:rPr>
          <w:rFonts w:ascii="Cambria" w:eastAsia="Cambria" w:hAnsi="Cambria" w:cs="Cambria"/>
          <w:iCs/>
        </w:rPr>
      </w:pPr>
      <w:r w:rsidRPr="006956D5">
        <w:rPr>
          <w:rFonts w:ascii="Cambria" w:eastAsia="Cambria" w:hAnsi="Cambria" w:cs="Cambria"/>
          <w:i/>
        </w:rPr>
        <w:t xml:space="preserve">Provide description of any additional </w:t>
      </w:r>
      <w:r w:rsidR="00DA042A" w:rsidRPr="006956D5">
        <w:rPr>
          <w:rFonts w:ascii="Cambria" w:eastAsia="Cambria" w:hAnsi="Cambria" w:cs="Cambria"/>
          <w:i/>
        </w:rPr>
        <w:t>administrative/</w:t>
      </w:r>
      <w:r w:rsidRPr="006956D5">
        <w:rPr>
          <w:rFonts w:ascii="Cambria" w:eastAsia="Cambria" w:hAnsi="Cambria" w:cs="Cambria"/>
          <w:i/>
        </w:rPr>
        <w:t>enforcement measures taken, etc.</w:t>
      </w:r>
    </w:p>
    <w:p w14:paraId="2CD53397" w14:textId="77777777" w:rsidR="005A3761" w:rsidRPr="006956D5" w:rsidRDefault="005A3761">
      <w:pPr>
        <w:rPr>
          <w:rFonts w:ascii="Cambria" w:eastAsia="Cambria" w:hAnsi="Cambria" w:cs="Cambria"/>
          <w:b/>
          <w:bCs/>
        </w:rPr>
      </w:pPr>
      <w:r w:rsidRPr="006956D5">
        <w:rPr>
          <w:rFonts w:ascii="Cambria" w:eastAsia="Cambria" w:hAnsi="Cambria" w:cs="Cambria"/>
          <w:b/>
          <w:bCs/>
        </w:rPr>
        <w:br w:type="page"/>
      </w:r>
    </w:p>
    <w:p w14:paraId="75E36D20" w14:textId="3D98DFF9" w:rsidR="008A22BD" w:rsidRPr="006956D5" w:rsidRDefault="008A22BD" w:rsidP="008A22BD">
      <w:pPr>
        <w:spacing w:after="200" w:line="276" w:lineRule="auto"/>
        <w:rPr>
          <w:rFonts w:ascii="Cambria" w:eastAsia="Cambria" w:hAnsi="Cambria" w:cs="Cambria"/>
          <w:b/>
          <w:bCs/>
        </w:rPr>
      </w:pPr>
      <w:r w:rsidRPr="006956D5">
        <w:rPr>
          <w:rFonts w:ascii="Cambria" w:eastAsia="Cambria" w:hAnsi="Cambria" w:cs="Cambria"/>
          <w:b/>
          <w:bCs/>
        </w:rPr>
        <w:lastRenderedPageBreak/>
        <w:t>Individual vessel analyses</w:t>
      </w:r>
    </w:p>
    <w:p w14:paraId="30DE53D2" w14:textId="1C065515" w:rsidR="008A22BD" w:rsidRPr="006956D5" w:rsidRDefault="008A22BD" w:rsidP="00C32F63">
      <w:pPr>
        <w:spacing w:after="200" w:line="276" w:lineRule="auto"/>
        <w:jc w:val="both"/>
        <w:rPr>
          <w:rFonts w:ascii="Cambria" w:eastAsia="Cambria" w:hAnsi="Cambria" w:cs="Cambria"/>
          <w:i/>
          <w:iCs/>
        </w:rPr>
      </w:pPr>
      <w:r w:rsidRPr="006956D5">
        <w:rPr>
          <w:rFonts w:ascii="Cambria" w:eastAsia="Cambria" w:hAnsi="Cambria" w:cs="Cambria"/>
          <w:i/>
          <w:iCs/>
        </w:rPr>
        <w:t xml:space="preserve">For each vessel with derogated trips, provide individual vessel analyses </w:t>
      </w:r>
      <w:r w:rsidR="00170605" w:rsidRPr="006956D5">
        <w:rPr>
          <w:rFonts w:ascii="Cambria" w:eastAsia="Cambria" w:hAnsi="Cambria" w:cs="Cambria"/>
          <w:i/>
          <w:iCs/>
        </w:rPr>
        <w:t xml:space="preserve">comparing </w:t>
      </w:r>
      <w:r w:rsidRPr="006956D5">
        <w:rPr>
          <w:rFonts w:ascii="Cambria" w:eastAsia="Cambria" w:hAnsi="Cambria" w:cs="Cambria"/>
          <w:i/>
          <w:iCs/>
        </w:rPr>
        <w:t>each derogated trip with [all relevant/the immediately preceding and/or subsequent] observed trips where the vessel fished the same species in the same area.</w:t>
      </w:r>
      <w:r w:rsidR="00773A89" w:rsidRPr="006956D5">
        <w:rPr>
          <w:rFonts w:ascii="Cambria" w:eastAsia="Cambria" w:hAnsi="Cambria" w:cs="Cambria"/>
          <w:i/>
          <w:iCs/>
        </w:rPr>
        <w:t xml:space="preserve"> Where a vessel does not have observed trips for comparison, the derogated trip shall be compared with a vessel with similar fishing activity which carried an observer.</w:t>
      </w:r>
    </w:p>
    <w:p w14:paraId="5C42680B" w14:textId="77777777" w:rsidR="008A22BD" w:rsidRPr="006956D5" w:rsidRDefault="008A22BD" w:rsidP="008A22BD">
      <w:pPr>
        <w:rPr>
          <w:rFonts w:ascii="Cambria" w:eastAsia="Cambria" w:hAnsi="Cambria" w:cs="Cambria"/>
        </w:rPr>
      </w:pPr>
      <w:bookmarkStart w:id="1" w:name="_heading=h.gjdgxs" w:colFirst="0" w:colLast="0"/>
      <w:bookmarkEnd w:id="1"/>
      <w:r w:rsidRPr="006956D5">
        <w:rPr>
          <w:rFonts w:ascii="Cambria" w:eastAsia="Cambria" w:hAnsi="Cambria" w:cs="Cambria"/>
          <w:b/>
        </w:rPr>
        <w:t>Vessel 1</w:t>
      </w:r>
    </w:p>
    <w:tbl>
      <w:tblPr>
        <w:tblW w:w="44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797"/>
        <w:gridCol w:w="2608"/>
      </w:tblGrid>
      <w:tr w:rsidR="008A22BD" w:rsidRPr="006956D5" w14:paraId="0456F318" w14:textId="77777777" w:rsidTr="005A3761">
        <w:trPr>
          <w:trHeight w:val="268"/>
        </w:trPr>
        <w:tc>
          <w:tcPr>
            <w:tcW w:w="1797" w:type="dxa"/>
            <w:vAlign w:val="center"/>
          </w:tcPr>
          <w:p w14:paraId="7A9E5625" w14:textId="77777777" w:rsidR="008A22BD" w:rsidRPr="006956D5" w:rsidRDefault="008A22BD" w:rsidP="00DA042A">
            <w:pPr>
              <w:spacing w:after="0"/>
              <w:rPr>
                <w:rFonts w:ascii="Cambria" w:eastAsia="Cambria" w:hAnsi="Cambria" w:cs="Cambria"/>
              </w:rPr>
            </w:pPr>
            <w:r w:rsidRPr="006956D5">
              <w:rPr>
                <w:rFonts w:ascii="Cambria" w:eastAsia="Cambria" w:hAnsi="Cambria" w:cs="Cambria"/>
              </w:rPr>
              <w:t>Directed Species</w:t>
            </w:r>
          </w:p>
        </w:tc>
        <w:tc>
          <w:tcPr>
            <w:tcW w:w="2608" w:type="dxa"/>
            <w:vAlign w:val="center"/>
          </w:tcPr>
          <w:p w14:paraId="275BB5B7" w14:textId="77777777" w:rsidR="008A22BD" w:rsidRPr="006956D5" w:rsidRDefault="008A22BD" w:rsidP="009E4DD7">
            <w:pPr>
              <w:jc w:val="center"/>
              <w:rPr>
                <w:rFonts w:ascii="Cambria" w:eastAsia="Cambria" w:hAnsi="Cambria" w:cs="Cambria"/>
              </w:rPr>
            </w:pPr>
          </w:p>
        </w:tc>
      </w:tr>
      <w:tr w:rsidR="008A22BD" w:rsidRPr="006956D5" w14:paraId="23FCB58D" w14:textId="77777777" w:rsidTr="005A3761">
        <w:trPr>
          <w:trHeight w:val="283"/>
        </w:trPr>
        <w:tc>
          <w:tcPr>
            <w:tcW w:w="1797" w:type="dxa"/>
            <w:vAlign w:val="center"/>
          </w:tcPr>
          <w:p w14:paraId="74F02103" w14:textId="77777777" w:rsidR="008A22BD" w:rsidRPr="006956D5" w:rsidRDefault="008A22BD" w:rsidP="00DA042A">
            <w:pPr>
              <w:spacing w:after="0"/>
              <w:rPr>
                <w:rFonts w:ascii="Cambria" w:eastAsia="Cambria" w:hAnsi="Cambria" w:cs="Cambria"/>
              </w:rPr>
            </w:pPr>
            <w:r w:rsidRPr="006956D5">
              <w:rPr>
                <w:rFonts w:ascii="Cambria" w:eastAsia="Cambria" w:hAnsi="Cambria" w:cs="Cambria"/>
              </w:rPr>
              <w:t>Gear Type</w:t>
            </w:r>
          </w:p>
        </w:tc>
        <w:tc>
          <w:tcPr>
            <w:tcW w:w="2608" w:type="dxa"/>
            <w:vAlign w:val="center"/>
          </w:tcPr>
          <w:p w14:paraId="3B2F632E" w14:textId="77777777" w:rsidR="008A22BD" w:rsidRPr="006956D5" w:rsidRDefault="008A22BD" w:rsidP="009E4DD7">
            <w:pPr>
              <w:jc w:val="center"/>
              <w:rPr>
                <w:rFonts w:ascii="Cambria" w:eastAsia="Cambria" w:hAnsi="Cambria" w:cs="Cambria"/>
              </w:rPr>
            </w:pPr>
          </w:p>
        </w:tc>
      </w:tr>
      <w:tr w:rsidR="00DA042A" w:rsidRPr="006956D5" w14:paraId="6D4DF24B" w14:textId="77777777" w:rsidTr="005A3761">
        <w:trPr>
          <w:trHeight w:val="283"/>
        </w:trPr>
        <w:tc>
          <w:tcPr>
            <w:tcW w:w="1797" w:type="dxa"/>
            <w:vAlign w:val="center"/>
          </w:tcPr>
          <w:p w14:paraId="1CAE6E37" w14:textId="2B445CDD" w:rsidR="00DA042A" w:rsidRPr="006956D5" w:rsidRDefault="00DA042A" w:rsidP="00DA042A">
            <w:pPr>
              <w:spacing w:after="0"/>
              <w:rPr>
                <w:rFonts w:ascii="Cambria" w:eastAsia="Cambria" w:hAnsi="Cambria" w:cs="Cambria"/>
              </w:rPr>
            </w:pPr>
            <w:r w:rsidRPr="006956D5">
              <w:rPr>
                <w:rFonts w:ascii="Cambria" w:eastAsia="Cambria" w:hAnsi="Cambria" w:cs="Cambria"/>
              </w:rPr>
              <w:t>Derogation Type</w:t>
            </w:r>
          </w:p>
        </w:tc>
        <w:tc>
          <w:tcPr>
            <w:tcW w:w="2608" w:type="dxa"/>
            <w:vAlign w:val="center"/>
          </w:tcPr>
          <w:p w14:paraId="6AC6F265" w14:textId="682D4C9F" w:rsidR="00DA042A" w:rsidRPr="006956D5" w:rsidRDefault="005A3761" w:rsidP="005A3761">
            <w:pPr>
              <w:spacing w:after="0"/>
              <w:jc w:val="center"/>
              <w:rPr>
                <w:rFonts w:ascii="Cambria" w:eastAsia="Cambria" w:hAnsi="Cambria" w:cs="Cambria"/>
              </w:rPr>
            </w:pPr>
            <w:r w:rsidRPr="006956D5">
              <w:rPr>
                <w:rFonts w:ascii="Cambria" w:eastAsia="Cambria" w:hAnsi="Cambria" w:cs="Cambria"/>
              </w:rPr>
              <w:t>[Extraordinary Need/ Electronic Observation]</w:t>
            </w:r>
          </w:p>
        </w:tc>
      </w:tr>
    </w:tbl>
    <w:p w14:paraId="30CDB3E5" w14:textId="7E6A9BC9" w:rsidR="008A22BD" w:rsidRPr="006956D5" w:rsidRDefault="00AD6163" w:rsidP="008A22BD">
      <w:pPr>
        <w:rPr>
          <w:rFonts w:ascii="Cambria" w:eastAsia="Cambria" w:hAnsi="Cambria" w:cs="Cambria"/>
        </w:rPr>
      </w:pPr>
      <w:sdt>
        <w:sdtPr>
          <w:rPr>
            <w:rFonts w:ascii="Cambria" w:hAnsi="Cambria"/>
          </w:rPr>
          <w:tag w:val="goog_rdk_78"/>
          <w:id w:val="1249544913"/>
        </w:sdtPr>
        <w:sdtEndPr/>
        <w:sdtContent>
          <w:sdt>
            <w:sdtPr>
              <w:rPr>
                <w:rFonts w:ascii="Cambria" w:hAnsi="Cambria"/>
              </w:rPr>
              <w:tag w:val="goog_rdk_77"/>
              <w:id w:val="-1163232624"/>
            </w:sdtPr>
            <w:sdtEndPr/>
            <w:sdtContent/>
          </w:sdt>
        </w:sdtContent>
      </w:sdt>
      <w:sdt>
        <w:sdtPr>
          <w:rPr>
            <w:rFonts w:ascii="Cambria" w:hAnsi="Cambria"/>
          </w:rPr>
          <w:tag w:val="goog_rdk_80"/>
          <w:id w:val="-1894800700"/>
        </w:sdtPr>
        <w:sdtEndPr/>
        <w:sdtContent>
          <w:sdt>
            <w:sdtPr>
              <w:rPr>
                <w:rFonts w:ascii="Cambria" w:hAnsi="Cambria"/>
              </w:rPr>
              <w:tag w:val="goog_rdk_79"/>
              <w:id w:val="-714196179"/>
            </w:sdtPr>
            <w:sdtEndPr/>
            <w:sdtContent/>
          </w:sdt>
        </w:sdtContent>
      </w:sdt>
      <w:sdt>
        <w:sdtPr>
          <w:rPr>
            <w:rFonts w:ascii="Cambria" w:hAnsi="Cambria"/>
          </w:rPr>
          <w:tag w:val="goog_rdk_82"/>
          <w:id w:val="-1360038661"/>
        </w:sdtPr>
        <w:sdtEndPr/>
        <w:sdtContent>
          <w:sdt>
            <w:sdtPr>
              <w:rPr>
                <w:rFonts w:ascii="Cambria" w:hAnsi="Cambria"/>
              </w:rPr>
              <w:tag w:val="goog_rdk_81"/>
              <w:id w:val="-1562162651"/>
              <w:showingPlcHdr/>
            </w:sdtPr>
            <w:sdtEndPr/>
            <w:sdtContent>
              <w:r w:rsidR="00981101" w:rsidRPr="006956D5">
                <w:rPr>
                  <w:rFonts w:ascii="Cambria" w:hAnsi="Cambria"/>
                </w:rPr>
                <w:t xml:space="preserve">     </w:t>
              </w:r>
            </w:sdtContent>
          </w:sdt>
        </w:sdtContent>
      </w:sdt>
    </w:p>
    <w:tbl>
      <w:tblPr>
        <w:tblW w:w="129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98"/>
        <w:gridCol w:w="1047"/>
        <w:gridCol w:w="1190"/>
        <w:gridCol w:w="1240"/>
        <w:gridCol w:w="1080"/>
        <w:gridCol w:w="1250"/>
        <w:gridCol w:w="1180"/>
        <w:gridCol w:w="1170"/>
        <w:gridCol w:w="1220"/>
        <w:gridCol w:w="1210"/>
        <w:gridCol w:w="1170"/>
      </w:tblGrid>
      <w:tr w:rsidR="008A22BD" w:rsidRPr="006956D5" w14:paraId="3729EF5B" w14:textId="77777777" w:rsidTr="007F2FC2">
        <w:trPr>
          <w:trHeight w:val="377"/>
        </w:trPr>
        <w:tc>
          <w:tcPr>
            <w:tcW w:w="12955" w:type="dxa"/>
            <w:gridSpan w:val="11"/>
            <w:shd w:val="clear" w:color="auto" w:fill="D9D9D9" w:themeFill="background1" w:themeFillShade="D9"/>
          </w:tcPr>
          <w:p w14:paraId="5E7B3194" w14:textId="003FB0A6" w:rsidR="008A22BD" w:rsidRPr="006956D5" w:rsidRDefault="008A22BD" w:rsidP="009E4DD7">
            <w:pPr>
              <w:spacing w:after="0" w:line="240" w:lineRule="auto"/>
              <w:jc w:val="center"/>
              <w:rPr>
                <w:rFonts w:ascii="Cambria" w:hAnsi="Cambria"/>
                <w:b/>
                <w:color w:val="000000"/>
              </w:rPr>
            </w:pPr>
            <w:r w:rsidRPr="006956D5">
              <w:rPr>
                <w:rFonts w:ascii="Cambria" w:hAnsi="Cambria"/>
                <w:b/>
                <w:color w:val="000000"/>
              </w:rPr>
              <w:t>Vessel 1</w:t>
            </w:r>
          </w:p>
        </w:tc>
      </w:tr>
      <w:tr w:rsidR="00773A89" w:rsidRPr="006956D5" w14:paraId="45E0FEE1" w14:textId="77777777" w:rsidTr="007F2FC2">
        <w:trPr>
          <w:trHeight w:val="350"/>
        </w:trPr>
        <w:tc>
          <w:tcPr>
            <w:tcW w:w="1198" w:type="dxa"/>
            <w:vMerge w:val="restart"/>
            <w:shd w:val="clear" w:color="auto" w:fill="D9D9D9" w:themeFill="background1" w:themeFillShade="D9"/>
            <w:vAlign w:val="center"/>
          </w:tcPr>
          <w:p w14:paraId="6A0C1B6C" w14:textId="552C0533" w:rsidR="00773A89" w:rsidRPr="006956D5" w:rsidRDefault="00773A89" w:rsidP="00773A89">
            <w:pPr>
              <w:widowControl w:val="0"/>
              <w:pBdr>
                <w:top w:val="nil"/>
                <w:left w:val="nil"/>
                <w:bottom w:val="nil"/>
                <w:right w:val="nil"/>
                <w:between w:val="nil"/>
              </w:pBdr>
              <w:spacing w:after="0" w:line="276" w:lineRule="auto"/>
              <w:jc w:val="center"/>
              <w:rPr>
                <w:rFonts w:ascii="Cambria" w:hAnsi="Cambria"/>
                <w:b/>
                <w:color w:val="000000"/>
              </w:rPr>
            </w:pPr>
            <w:r w:rsidRPr="006956D5">
              <w:rPr>
                <w:rFonts w:ascii="Cambria" w:hAnsi="Cambria"/>
                <w:b/>
                <w:color w:val="000000"/>
              </w:rPr>
              <w:t>NAFO Division</w:t>
            </w:r>
          </w:p>
        </w:tc>
        <w:tc>
          <w:tcPr>
            <w:tcW w:w="1047" w:type="dxa"/>
            <w:vMerge w:val="restart"/>
            <w:shd w:val="clear" w:color="auto" w:fill="D9D9D9" w:themeFill="background1" w:themeFillShade="D9"/>
            <w:vAlign w:val="center"/>
          </w:tcPr>
          <w:p w14:paraId="7A2FC9F8" w14:textId="59D51A9F" w:rsidR="00773A89" w:rsidRPr="006956D5" w:rsidRDefault="00773A89" w:rsidP="00773A89">
            <w:pPr>
              <w:widowControl w:val="0"/>
              <w:pBdr>
                <w:top w:val="nil"/>
                <w:left w:val="nil"/>
                <w:bottom w:val="nil"/>
                <w:right w:val="nil"/>
                <w:between w:val="nil"/>
              </w:pBdr>
              <w:spacing w:after="0" w:line="276" w:lineRule="auto"/>
              <w:jc w:val="center"/>
              <w:rPr>
                <w:rFonts w:ascii="Cambria" w:hAnsi="Cambria"/>
                <w:b/>
                <w:color w:val="000000"/>
              </w:rPr>
            </w:pPr>
            <w:r w:rsidRPr="006956D5">
              <w:rPr>
                <w:rFonts w:ascii="Cambria" w:hAnsi="Cambria"/>
                <w:b/>
                <w:color w:val="000000"/>
              </w:rPr>
              <w:t>Species</w:t>
            </w:r>
          </w:p>
        </w:tc>
        <w:tc>
          <w:tcPr>
            <w:tcW w:w="3510" w:type="dxa"/>
            <w:gridSpan w:val="3"/>
            <w:shd w:val="clear" w:color="auto" w:fill="D9D9D9" w:themeFill="background1" w:themeFillShade="D9"/>
            <w:vAlign w:val="center"/>
          </w:tcPr>
          <w:p w14:paraId="16641C6B"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Observed Trip</w:t>
            </w:r>
          </w:p>
        </w:tc>
        <w:tc>
          <w:tcPr>
            <w:tcW w:w="3600" w:type="dxa"/>
            <w:gridSpan w:val="3"/>
            <w:shd w:val="clear" w:color="auto" w:fill="D9D9D9" w:themeFill="background1" w:themeFillShade="D9"/>
            <w:vAlign w:val="center"/>
          </w:tcPr>
          <w:p w14:paraId="19A2E8F3" w14:textId="77777777" w:rsidR="00773A89" w:rsidRPr="006956D5" w:rsidRDefault="00773A89" w:rsidP="009E4DD7">
            <w:pPr>
              <w:spacing w:after="0" w:line="240" w:lineRule="auto"/>
              <w:jc w:val="center"/>
              <w:rPr>
                <w:rFonts w:ascii="Cambria" w:hAnsi="Cambria"/>
                <w:b/>
              </w:rPr>
            </w:pPr>
            <w:r w:rsidRPr="006956D5">
              <w:rPr>
                <w:rFonts w:ascii="Cambria" w:hAnsi="Cambria"/>
                <w:b/>
              </w:rPr>
              <w:t>Derogated Trip</w:t>
            </w:r>
          </w:p>
        </w:tc>
        <w:tc>
          <w:tcPr>
            <w:tcW w:w="3600" w:type="dxa"/>
            <w:gridSpan w:val="3"/>
            <w:shd w:val="clear" w:color="auto" w:fill="D9D9D9" w:themeFill="background1" w:themeFillShade="D9"/>
            <w:vAlign w:val="center"/>
          </w:tcPr>
          <w:p w14:paraId="19CF6EF9" w14:textId="77777777" w:rsidR="00773A89" w:rsidRPr="006956D5" w:rsidRDefault="00773A89" w:rsidP="009E4DD7">
            <w:pPr>
              <w:spacing w:after="0" w:line="240" w:lineRule="auto"/>
              <w:jc w:val="center"/>
              <w:rPr>
                <w:rFonts w:ascii="Cambria" w:hAnsi="Cambria"/>
                <w:b/>
              </w:rPr>
            </w:pPr>
            <w:r w:rsidRPr="006956D5">
              <w:rPr>
                <w:rFonts w:ascii="Cambria" w:hAnsi="Cambria"/>
                <w:b/>
                <w:color w:val="000000"/>
              </w:rPr>
              <w:t>Observed Trip</w:t>
            </w:r>
          </w:p>
        </w:tc>
      </w:tr>
      <w:tr w:rsidR="00773A89" w:rsidRPr="006956D5" w14:paraId="7FFE1B16" w14:textId="77777777" w:rsidTr="007F2FC2">
        <w:trPr>
          <w:trHeight w:val="341"/>
        </w:trPr>
        <w:tc>
          <w:tcPr>
            <w:tcW w:w="1198" w:type="dxa"/>
            <w:vMerge/>
            <w:shd w:val="clear" w:color="auto" w:fill="D9D9D9" w:themeFill="background1" w:themeFillShade="D9"/>
          </w:tcPr>
          <w:p w14:paraId="1ED1E683" w14:textId="77777777" w:rsidR="00773A89" w:rsidRPr="006956D5" w:rsidRDefault="00773A89" w:rsidP="009E4DD7">
            <w:pPr>
              <w:widowControl w:val="0"/>
              <w:pBdr>
                <w:top w:val="nil"/>
                <w:left w:val="nil"/>
                <w:bottom w:val="nil"/>
                <w:right w:val="nil"/>
                <w:between w:val="nil"/>
              </w:pBdr>
              <w:spacing w:after="0" w:line="276" w:lineRule="auto"/>
              <w:rPr>
                <w:rFonts w:ascii="Cambria" w:hAnsi="Cambria"/>
                <w:b/>
                <w:color w:val="000000"/>
              </w:rPr>
            </w:pPr>
          </w:p>
        </w:tc>
        <w:tc>
          <w:tcPr>
            <w:tcW w:w="1047" w:type="dxa"/>
            <w:vMerge/>
            <w:shd w:val="clear" w:color="auto" w:fill="D9D9D9" w:themeFill="background1" w:themeFillShade="D9"/>
            <w:vAlign w:val="center"/>
          </w:tcPr>
          <w:p w14:paraId="639ECEF5" w14:textId="6D84E855" w:rsidR="00773A89" w:rsidRPr="006956D5" w:rsidRDefault="00773A89" w:rsidP="009E4DD7">
            <w:pPr>
              <w:widowControl w:val="0"/>
              <w:pBdr>
                <w:top w:val="nil"/>
                <w:left w:val="nil"/>
                <w:bottom w:val="nil"/>
                <w:right w:val="nil"/>
                <w:between w:val="nil"/>
              </w:pBdr>
              <w:spacing w:after="0" w:line="276" w:lineRule="auto"/>
              <w:rPr>
                <w:rFonts w:ascii="Cambria" w:hAnsi="Cambria"/>
                <w:b/>
                <w:color w:val="000000"/>
              </w:rPr>
            </w:pPr>
          </w:p>
        </w:tc>
        <w:tc>
          <w:tcPr>
            <w:tcW w:w="3510" w:type="dxa"/>
            <w:gridSpan w:val="3"/>
            <w:shd w:val="clear" w:color="auto" w:fill="D9D9D9" w:themeFill="background1" w:themeFillShade="D9"/>
            <w:vAlign w:val="center"/>
          </w:tcPr>
          <w:p w14:paraId="5E76894F" w14:textId="77777777" w:rsidR="00773A89" w:rsidRPr="006956D5" w:rsidRDefault="00773A89" w:rsidP="009E4DD7">
            <w:pPr>
              <w:spacing w:after="0" w:line="240" w:lineRule="auto"/>
              <w:jc w:val="center"/>
              <w:rPr>
                <w:rFonts w:ascii="Cambria" w:hAnsi="Cambria"/>
                <w:color w:val="000000"/>
              </w:rPr>
            </w:pPr>
            <w:r w:rsidRPr="006956D5">
              <w:rPr>
                <w:rFonts w:ascii="Cambria" w:hAnsi="Cambria"/>
                <w:color w:val="000000"/>
              </w:rPr>
              <w:t>[insert trip dates]</w:t>
            </w:r>
          </w:p>
        </w:tc>
        <w:tc>
          <w:tcPr>
            <w:tcW w:w="3600" w:type="dxa"/>
            <w:gridSpan w:val="3"/>
            <w:shd w:val="clear" w:color="auto" w:fill="D9D9D9" w:themeFill="background1" w:themeFillShade="D9"/>
            <w:vAlign w:val="center"/>
          </w:tcPr>
          <w:p w14:paraId="047E82A8" w14:textId="77777777" w:rsidR="00773A89" w:rsidRPr="006956D5" w:rsidRDefault="00773A89" w:rsidP="009E4DD7">
            <w:pPr>
              <w:spacing w:after="0" w:line="240" w:lineRule="auto"/>
              <w:jc w:val="center"/>
              <w:rPr>
                <w:rFonts w:ascii="Cambria" w:hAnsi="Cambria"/>
              </w:rPr>
            </w:pPr>
            <w:r w:rsidRPr="006956D5">
              <w:rPr>
                <w:rFonts w:ascii="Cambria" w:hAnsi="Cambria"/>
                <w:color w:val="000000"/>
              </w:rPr>
              <w:t>[insert trip dates]</w:t>
            </w:r>
          </w:p>
        </w:tc>
        <w:tc>
          <w:tcPr>
            <w:tcW w:w="3600" w:type="dxa"/>
            <w:gridSpan w:val="3"/>
            <w:shd w:val="clear" w:color="auto" w:fill="D9D9D9" w:themeFill="background1" w:themeFillShade="D9"/>
            <w:vAlign w:val="center"/>
          </w:tcPr>
          <w:p w14:paraId="04670A2D" w14:textId="77777777" w:rsidR="00773A89" w:rsidRPr="006956D5" w:rsidRDefault="00773A89" w:rsidP="009E4DD7">
            <w:pPr>
              <w:spacing w:after="0" w:line="240" w:lineRule="auto"/>
              <w:jc w:val="center"/>
              <w:rPr>
                <w:rFonts w:ascii="Cambria" w:hAnsi="Cambria"/>
              </w:rPr>
            </w:pPr>
            <w:r w:rsidRPr="006956D5">
              <w:rPr>
                <w:rFonts w:ascii="Cambria" w:hAnsi="Cambria"/>
                <w:color w:val="000000"/>
              </w:rPr>
              <w:t>[insert trip dates]</w:t>
            </w:r>
          </w:p>
        </w:tc>
      </w:tr>
      <w:tr w:rsidR="00773A89" w:rsidRPr="006956D5" w14:paraId="7534F689" w14:textId="77777777" w:rsidTr="007F2FC2">
        <w:trPr>
          <w:trHeight w:val="377"/>
        </w:trPr>
        <w:tc>
          <w:tcPr>
            <w:tcW w:w="1198" w:type="dxa"/>
            <w:vMerge/>
            <w:shd w:val="clear" w:color="auto" w:fill="D9D9D9" w:themeFill="background1" w:themeFillShade="D9"/>
          </w:tcPr>
          <w:p w14:paraId="09F027D9" w14:textId="77777777" w:rsidR="00773A89" w:rsidRPr="006956D5" w:rsidRDefault="00773A89" w:rsidP="009E4DD7">
            <w:pPr>
              <w:widowControl w:val="0"/>
              <w:pBdr>
                <w:top w:val="nil"/>
                <w:left w:val="nil"/>
                <w:bottom w:val="nil"/>
                <w:right w:val="nil"/>
                <w:between w:val="nil"/>
              </w:pBdr>
              <w:spacing w:after="0" w:line="276" w:lineRule="auto"/>
              <w:rPr>
                <w:rFonts w:ascii="Cambria" w:hAnsi="Cambria"/>
                <w:color w:val="000000"/>
              </w:rPr>
            </w:pPr>
          </w:p>
        </w:tc>
        <w:tc>
          <w:tcPr>
            <w:tcW w:w="1047" w:type="dxa"/>
            <w:vMerge/>
            <w:shd w:val="clear" w:color="auto" w:fill="D9D9D9" w:themeFill="background1" w:themeFillShade="D9"/>
            <w:vAlign w:val="center"/>
          </w:tcPr>
          <w:p w14:paraId="52622AC7" w14:textId="7584FD23" w:rsidR="00773A89" w:rsidRPr="006956D5" w:rsidRDefault="00773A89" w:rsidP="009E4DD7">
            <w:pPr>
              <w:widowControl w:val="0"/>
              <w:pBdr>
                <w:top w:val="nil"/>
                <w:left w:val="nil"/>
                <w:bottom w:val="nil"/>
                <w:right w:val="nil"/>
                <w:between w:val="nil"/>
              </w:pBdr>
              <w:spacing w:after="0" w:line="276" w:lineRule="auto"/>
              <w:rPr>
                <w:rFonts w:ascii="Cambria" w:hAnsi="Cambria"/>
                <w:color w:val="000000"/>
              </w:rPr>
            </w:pPr>
          </w:p>
        </w:tc>
        <w:tc>
          <w:tcPr>
            <w:tcW w:w="2430" w:type="dxa"/>
            <w:gridSpan w:val="2"/>
            <w:shd w:val="clear" w:color="auto" w:fill="D9D9D9" w:themeFill="background1" w:themeFillShade="D9"/>
            <w:vAlign w:val="center"/>
          </w:tcPr>
          <w:p w14:paraId="1B100403"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Kg live weight</w:t>
            </w:r>
          </w:p>
        </w:tc>
        <w:tc>
          <w:tcPr>
            <w:tcW w:w="1080" w:type="dxa"/>
            <w:vMerge w:val="restart"/>
            <w:shd w:val="clear" w:color="auto" w:fill="D9D9D9" w:themeFill="background1" w:themeFillShade="D9"/>
            <w:vAlign w:val="center"/>
          </w:tcPr>
          <w:p w14:paraId="5076BA42"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 of Total</w:t>
            </w:r>
          </w:p>
        </w:tc>
        <w:tc>
          <w:tcPr>
            <w:tcW w:w="2430" w:type="dxa"/>
            <w:gridSpan w:val="2"/>
            <w:shd w:val="clear" w:color="auto" w:fill="D9D9D9" w:themeFill="background1" w:themeFillShade="D9"/>
            <w:vAlign w:val="center"/>
          </w:tcPr>
          <w:p w14:paraId="75D467A4" w14:textId="77777777" w:rsidR="00773A89" w:rsidRPr="006956D5" w:rsidRDefault="00773A89" w:rsidP="009E4DD7">
            <w:pPr>
              <w:spacing w:after="0" w:line="240" w:lineRule="auto"/>
              <w:jc w:val="center"/>
              <w:rPr>
                <w:rFonts w:ascii="Cambria" w:hAnsi="Cambria"/>
                <w:b/>
              </w:rPr>
            </w:pPr>
            <w:r w:rsidRPr="006956D5">
              <w:rPr>
                <w:rFonts w:ascii="Cambria" w:hAnsi="Cambria"/>
                <w:b/>
                <w:color w:val="000000"/>
              </w:rPr>
              <w:t>Kg live weight</w:t>
            </w:r>
          </w:p>
        </w:tc>
        <w:tc>
          <w:tcPr>
            <w:tcW w:w="1170" w:type="dxa"/>
            <w:vMerge w:val="restart"/>
            <w:shd w:val="clear" w:color="auto" w:fill="D9D9D9" w:themeFill="background1" w:themeFillShade="D9"/>
            <w:vAlign w:val="center"/>
          </w:tcPr>
          <w:p w14:paraId="7098ED78" w14:textId="77777777" w:rsidR="00773A89" w:rsidRPr="006956D5" w:rsidRDefault="00773A89" w:rsidP="009E4DD7">
            <w:pPr>
              <w:spacing w:after="0" w:line="240" w:lineRule="auto"/>
              <w:jc w:val="center"/>
              <w:rPr>
                <w:rFonts w:ascii="Cambria" w:hAnsi="Cambria"/>
                <w:b/>
              </w:rPr>
            </w:pPr>
            <w:r w:rsidRPr="006956D5">
              <w:rPr>
                <w:rFonts w:ascii="Cambria" w:hAnsi="Cambria"/>
                <w:b/>
                <w:color w:val="000000"/>
              </w:rPr>
              <w:t>% of Total</w:t>
            </w:r>
          </w:p>
        </w:tc>
        <w:tc>
          <w:tcPr>
            <w:tcW w:w="2430" w:type="dxa"/>
            <w:gridSpan w:val="2"/>
            <w:shd w:val="clear" w:color="auto" w:fill="D9D9D9" w:themeFill="background1" w:themeFillShade="D9"/>
            <w:vAlign w:val="center"/>
          </w:tcPr>
          <w:p w14:paraId="35DB0E34" w14:textId="77777777" w:rsidR="00773A89" w:rsidRPr="006956D5" w:rsidRDefault="00773A89" w:rsidP="009E4DD7">
            <w:pPr>
              <w:spacing w:after="0" w:line="240" w:lineRule="auto"/>
              <w:jc w:val="center"/>
              <w:rPr>
                <w:rFonts w:ascii="Cambria" w:hAnsi="Cambria"/>
                <w:b/>
              </w:rPr>
            </w:pPr>
            <w:r w:rsidRPr="006956D5">
              <w:rPr>
                <w:rFonts w:ascii="Cambria" w:hAnsi="Cambria"/>
                <w:b/>
                <w:color w:val="000000"/>
              </w:rPr>
              <w:t>Kg live weight</w:t>
            </w:r>
          </w:p>
        </w:tc>
        <w:tc>
          <w:tcPr>
            <w:tcW w:w="1170" w:type="dxa"/>
            <w:vMerge w:val="restart"/>
            <w:shd w:val="clear" w:color="auto" w:fill="D9D9D9" w:themeFill="background1" w:themeFillShade="D9"/>
            <w:vAlign w:val="center"/>
          </w:tcPr>
          <w:p w14:paraId="2FBCB33D"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 of Total</w:t>
            </w:r>
          </w:p>
        </w:tc>
      </w:tr>
      <w:tr w:rsidR="00773A89" w:rsidRPr="006956D5" w14:paraId="3AA66A99" w14:textId="77777777" w:rsidTr="007F2FC2">
        <w:trPr>
          <w:trHeight w:val="377"/>
        </w:trPr>
        <w:tc>
          <w:tcPr>
            <w:tcW w:w="1198" w:type="dxa"/>
            <w:vMerge/>
          </w:tcPr>
          <w:p w14:paraId="61F0B93C" w14:textId="77777777" w:rsidR="00773A89" w:rsidRPr="006956D5" w:rsidRDefault="00773A89" w:rsidP="00773A89">
            <w:pPr>
              <w:spacing w:after="0" w:line="240" w:lineRule="auto"/>
              <w:rPr>
                <w:rFonts w:ascii="Cambria" w:hAnsi="Cambria"/>
                <w:color w:val="000000"/>
              </w:rPr>
            </w:pPr>
          </w:p>
        </w:tc>
        <w:tc>
          <w:tcPr>
            <w:tcW w:w="1047" w:type="dxa"/>
            <w:vMerge/>
            <w:shd w:val="clear" w:color="auto" w:fill="auto"/>
            <w:vAlign w:val="center"/>
          </w:tcPr>
          <w:p w14:paraId="0BE2DBA3" w14:textId="5D355452" w:rsidR="00773A89" w:rsidRPr="006956D5" w:rsidRDefault="00773A89" w:rsidP="00773A89">
            <w:pPr>
              <w:spacing w:after="0" w:line="240" w:lineRule="auto"/>
              <w:rPr>
                <w:rFonts w:ascii="Cambria" w:hAnsi="Cambria"/>
                <w:color w:val="000000"/>
              </w:rPr>
            </w:pPr>
          </w:p>
        </w:tc>
        <w:tc>
          <w:tcPr>
            <w:tcW w:w="1190" w:type="dxa"/>
            <w:shd w:val="clear" w:color="auto" w:fill="D9D9D9" w:themeFill="background1" w:themeFillShade="D9"/>
            <w:vAlign w:val="center"/>
          </w:tcPr>
          <w:p w14:paraId="2CEAB2DF" w14:textId="18FED671" w:rsidR="00773A89" w:rsidRPr="006956D5" w:rsidRDefault="00773A89" w:rsidP="00773A89">
            <w:pPr>
              <w:spacing w:after="0" w:line="240" w:lineRule="auto"/>
              <w:jc w:val="center"/>
              <w:rPr>
                <w:rFonts w:ascii="Cambria" w:hAnsi="Cambria"/>
                <w:color w:val="000000"/>
              </w:rPr>
            </w:pPr>
            <w:r w:rsidRPr="006956D5">
              <w:rPr>
                <w:rFonts w:ascii="Cambria" w:hAnsi="Cambria"/>
                <w:color w:val="000000"/>
              </w:rPr>
              <w:t>Retained</w:t>
            </w:r>
          </w:p>
        </w:tc>
        <w:tc>
          <w:tcPr>
            <w:tcW w:w="1240" w:type="dxa"/>
            <w:shd w:val="clear" w:color="auto" w:fill="D9D9D9" w:themeFill="background1" w:themeFillShade="D9"/>
            <w:vAlign w:val="center"/>
          </w:tcPr>
          <w:p w14:paraId="1910A50E" w14:textId="599DD680" w:rsidR="00773A89" w:rsidRPr="006956D5" w:rsidRDefault="00773A89" w:rsidP="00773A89">
            <w:pPr>
              <w:spacing w:after="0" w:line="240" w:lineRule="auto"/>
              <w:jc w:val="center"/>
              <w:rPr>
                <w:rFonts w:ascii="Cambria" w:hAnsi="Cambria"/>
                <w:color w:val="000000"/>
              </w:rPr>
            </w:pPr>
            <w:r w:rsidRPr="006956D5">
              <w:rPr>
                <w:rFonts w:ascii="Cambria" w:hAnsi="Cambria"/>
                <w:color w:val="000000"/>
              </w:rPr>
              <w:t>Discarded</w:t>
            </w:r>
          </w:p>
        </w:tc>
        <w:tc>
          <w:tcPr>
            <w:tcW w:w="1080" w:type="dxa"/>
            <w:vMerge/>
            <w:shd w:val="clear" w:color="auto" w:fill="D9D9D9" w:themeFill="background1" w:themeFillShade="D9"/>
            <w:vAlign w:val="center"/>
          </w:tcPr>
          <w:p w14:paraId="2E98BD57" w14:textId="77777777" w:rsidR="00773A89" w:rsidRPr="006956D5" w:rsidRDefault="00773A89" w:rsidP="00773A89">
            <w:pPr>
              <w:spacing w:after="0" w:line="240" w:lineRule="auto"/>
              <w:jc w:val="center"/>
              <w:rPr>
                <w:rFonts w:ascii="Cambria" w:hAnsi="Cambria"/>
                <w:color w:val="000000"/>
              </w:rPr>
            </w:pPr>
          </w:p>
        </w:tc>
        <w:tc>
          <w:tcPr>
            <w:tcW w:w="1250" w:type="dxa"/>
            <w:shd w:val="clear" w:color="auto" w:fill="D9D9D9" w:themeFill="background1" w:themeFillShade="D9"/>
            <w:vAlign w:val="center"/>
          </w:tcPr>
          <w:p w14:paraId="1A32A664" w14:textId="68E83135" w:rsidR="00773A89" w:rsidRPr="006956D5" w:rsidRDefault="00773A89" w:rsidP="00773A89">
            <w:pPr>
              <w:spacing w:after="0" w:line="240" w:lineRule="auto"/>
              <w:jc w:val="center"/>
              <w:rPr>
                <w:rFonts w:ascii="Cambria" w:hAnsi="Cambria"/>
                <w:color w:val="000000"/>
              </w:rPr>
            </w:pPr>
            <w:r w:rsidRPr="006956D5">
              <w:rPr>
                <w:rFonts w:ascii="Cambria" w:hAnsi="Cambria"/>
                <w:color w:val="000000"/>
              </w:rPr>
              <w:t>Retained</w:t>
            </w:r>
          </w:p>
        </w:tc>
        <w:tc>
          <w:tcPr>
            <w:tcW w:w="1180" w:type="dxa"/>
            <w:shd w:val="clear" w:color="auto" w:fill="D9D9D9" w:themeFill="background1" w:themeFillShade="D9"/>
            <w:vAlign w:val="center"/>
          </w:tcPr>
          <w:p w14:paraId="34A46F60" w14:textId="2EB4A369" w:rsidR="00773A89" w:rsidRPr="006956D5" w:rsidRDefault="00773A89" w:rsidP="00773A89">
            <w:pPr>
              <w:spacing w:after="0" w:line="240" w:lineRule="auto"/>
              <w:jc w:val="center"/>
              <w:rPr>
                <w:rFonts w:ascii="Cambria" w:hAnsi="Cambria"/>
                <w:color w:val="000000"/>
              </w:rPr>
            </w:pPr>
            <w:r w:rsidRPr="006956D5">
              <w:rPr>
                <w:rFonts w:ascii="Cambria" w:hAnsi="Cambria"/>
                <w:color w:val="000000"/>
              </w:rPr>
              <w:t>Discarded</w:t>
            </w:r>
          </w:p>
        </w:tc>
        <w:tc>
          <w:tcPr>
            <w:tcW w:w="1170" w:type="dxa"/>
            <w:vMerge/>
            <w:shd w:val="clear" w:color="auto" w:fill="D9D9D9" w:themeFill="background1" w:themeFillShade="D9"/>
            <w:vAlign w:val="center"/>
          </w:tcPr>
          <w:p w14:paraId="23517544" w14:textId="77777777" w:rsidR="00773A89" w:rsidRPr="006956D5" w:rsidRDefault="00773A89" w:rsidP="00773A89">
            <w:pPr>
              <w:spacing w:after="0" w:line="240" w:lineRule="auto"/>
              <w:jc w:val="center"/>
              <w:rPr>
                <w:rFonts w:ascii="Cambria" w:hAnsi="Cambria"/>
                <w:color w:val="000000"/>
              </w:rPr>
            </w:pPr>
          </w:p>
        </w:tc>
        <w:tc>
          <w:tcPr>
            <w:tcW w:w="1220" w:type="dxa"/>
            <w:shd w:val="clear" w:color="auto" w:fill="D9D9D9" w:themeFill="background1" w:themeFillShade="D9"/>
            <w:vAlign w:val="center"/>
          </w:tcPr>
          <w:p w14:paraId="06D27C46" w14:textId="66DFDA18" w:rsidR="00773A89" w:rsidRPr="006956D5" w:rsidRDefault="00773A89" w:rsidP="00773A89">
            <w:pPr>
              <w:spacing w:after="0" w:line="240" w:lineRule="auto"/>
              <w:jc w:val="center"/>
              <w:rPr>
                <w:rFonts w:ascii="Cambria" w:hAnsi="Cambria"/>
              </w:rPr>
            </w:pPr>
            <w:r w:rsidRPr="006956D5">
              <w:rPr>
                <w:rFonts w:ascii="Cambria" w:hAnsi="Cambria"/>
                <w:color w:val="000000"/>
              </w:rPr>
              <w:t>Retained</w:t>
            </w:r>
          </w:p>
        </w:tc>
        <w:tc>
          <w:tcPr>
            <w:tcW w:w="1210" w:type="dxa"/>
            <w:shd w:val="clear" w:color="auto" w:fill="D9D9D9" w:themeFill="background1" w:themeFillShade="D9"/>
            <w:vAlign w:val="center"/>
          </w:tcPr>
          <w:p w14:paraId="070C7ECF" w14:textId="34BEB9EA" w:rsidR="00773A89" w:rsidRPr="006956D5" w:rsidRDefault="00773A89" w:rsidP="00773A89">
            <w:pPr>
              <w:spacing w:after="0" w:line="240" w:lineRule="auto"/>
              <w:jc w:val="center"/>
              <w:rPr>
                <w:rFonts w:ascii="Cambria" w:hAnsi="Cambria"/>
              </w:rPr>
            </w:pPr>
            <w:r w:rsidRPr="006956D5">
              <w:rPr>
                <w:rFonts w:ascii="Cambria" w:hAnsi="Cambria"/>
                <w:color w:val="000000"/>
              </w:rPr>
              <w:t>Discarded</w:t>
            </w:r>
          </w:p>
        </w:tc>
        <w:tc>
          <w:tcPr>
            <w:tcW w:w="1170" w:type="dxa"/>
            <w:vMerge/>
            <w:vAlign w:val="center"/>
          </w:tcPr>
          <w:p w14:paraId="05697B28" w14:textId="77777777" w:rsidR="00773A89" w:rsidRPr="006956D5" w:rsidRDefault="00773A89" w:rsidP="00773A89">
            <w:pPr>
              <w:spacing w:after="0" w:line="240" w:lineRule="auto"/>
              <w:jc w:val="center"/>
              <w:rPr>
                <w:rFonts w:ascii="Cambria" w:hAnsi="Cambria"/>
                <w:color w:val="000000"/>
              </w:rPr>
            </w:pPr>
          </w:p>
        </w:tc>
      </w:tr>
      <w:tr w:rsidR="00773A89" w:rsidRPr="006956D5" w14:paraId="58AF3CAC" w14:textId="77777777" w:rsidTr="00773A89">
        <w:trPr>
          <w:trHeight w:val="377"/>
        </w:trPr>
        <w:tc>
          <w:tcPr>
            <w:tcW w:w="1198" w:type="dxa"/>
          </w:tcPr>
          <w:p w14:paraId="584C3B97" w14:textId="77777777" w:rsidR="00773A89" w:rsidRPr="006956D5" w:rsidRDefault="00773A89" w:rsidP="009E4DD7">
            <w:pPr>
              <w:spacing w:after="0" w:line="240" w:lineRule="auto"/>
              <w:rPr>
                <w:rFonts w:ascii="Cambria" w:hAnsi="Cambria"/>
                <w:color w:val="000000"/>
              </w:rPr>
            </w:pPr>
          </w:p>
        </w:tc>
        <w:tc>
          <w:tcPr>
            <w:tcW w:w="1047" w:type="dxa"/>
            <w:shd w:val="clear" w:color="auto" w:fill="auto"/>
            <w:vAlign w:val="center"/>
          </w:tcPr>
          <w:p w14:paraId="1D544AD9" w14:textId="6AFF1EC4" w:rsidR="00773A89" w:rsidRPr="006956D5" w:rsidRDefault="00773A89" w:rsidP="009E4DD7">
            <w:pPr>
              <w:spacing w:after="0" w:line="240" w:lineRule="auto"/>
              <w:rPr>
                <w:rFonts w:ascii="Cambria" w:hAnsi="Cambria"/>
                <w:color w:val="000000"/>
              </w:rPr>
            </w:pPr>
          </w:p>
        </w:tc>
        <w:tc>
          <w:tcPr>
            <w:tcW w:w="1190" w:type="dxa"/>
            <w:vAlign w:val="center"/>
          </w:tcPr>
          <w:p w14:paraId="45ACF897" w14:textId="77777777" w:rsidR="00773A89" w:rsidRPr="006956D5" w:rsidRDefault="00773A89" w:rsidP="009E4DD7">
            <w:pPr>
              <w:spacing w:after="0" w:line="240" w:lineRule="auto"/>
              <w:jc w:val="center"/>
              <w:rPr>
                <w:rFonts w:ascii="Cambria" w:hAnsi="Cambria"/>
                <w:color w:val="000000"/>
              </w:rPr>
            </w:pPr>
          </w:p>
        </w:tc>
        <w:tc>
          <w:tcPr>
            <w:tcW w:w="1240" w:type="dxa"/>
            <w:vAlign w:val="center"/>
          </w:tcPr>
          <w:p w14:paraId="45C82373" w14:textId="6F6D0D87" w:rsidR="00773A89" w:rsidRPr="006956D5" w:rsidRDefault="00773A89" w:rsidP="009E4DD7">
            <w:pPr>
              <w:spacing w:after="0" w:line="240" w:lineRule="auto"/>
              <w:jc w:val="center"/>
              <w:rPr>
                <w:rFonts w:ascii="Cambria" w:hAnsi="Cambria"/>
                <w:color w:val="000000"/>
              </w:rPr>
            </w:pPr>
          </w:p>
        </w:tc>
        <w:tc>
          <w:tcPr>
            <w:tcW w:w="1080" w:type="dxa"/>
            <w:vAlign w:val="center"/>
          </w:tcPr>
          <w:p w14:paraId="2A04CA98" w14:textId="77777777" w:rsidR="00773A89" w:rsidRPr="006956D5" w:rsidRDefault="00773A89" w:rsidP="009E4DD7">
            <w:pPr>
              <w:spacing w:after="0" w:line="240" w:lineRule="auto"/>
              <w:jc w:val="center"/>
              <w:rPr>
                <w:rFonts w:ascii="Cambria" w:hAnsi="Cambria"/>
                <w:color w:val="000000"/>
              </w:rPr>
            </w:pPr>
          </w:p>
        </w:tc>
        <w:tc>
          <w:tcPr>
            <w:tcW w:w="1250" w:type="dxa"/>
            <w:vAlign w:val="center"/>
          </w:tcPr>
          <w:p w14:paraId="25208FF0" w14:textId="77777777" w:rsidR="00773A89" w:rsidRPr="006956D5" w:rsidRDefault="00773A89" w:rsidP="009E4DD7">
            <w:pPr>
              <w:spacing w:after="0" w:line="240" w:lineRule="auto"/>
              <w:jc w:val="center"/>
              <w:rPr>
                <w:rFonts w:ascii="Cambria" w:hAnsi="Cambria"/>
                <w:color w:val="000000"/>
              </w:rPr>
            </w:pPr>
          </w:p>
        </w:tc>
        <w:tc>
          <w:tcPr>
            <w:tcW w:w="1180" w:type="dxa"/>
            <w:vAlign w:val="center"/>
          </w:tcPr>
          <w:p w14:paraId="14DCFE91" w14:textId="5B569F0D" w:rsidR="00773A89" w:rsidRPr="006956D5" w:rsidRDefault="00773A89" w:rsidP="009E4DD7">
            <w:pPr>
              <w:spacing w:after="0" w:line="240" w:lineRule="auto"/>
              <w:jc w:val="center"/>
              <w:rPr>
                <w:rFonts w:ascii="Cambria" w:hAnsi="Cambria"/>
                <w:color w:val="000000"/>
              </w:rPr>
            </w:pPr>
          </w:p>
        </w:tc>
        <w:tc>
          <w:tcPr>
            <w:tcW w:w="1170" w:type="dxa"/>
            <w:vAlign w:val="center"/>
          </w:tcPr>
          <w:p w14:paraId="7D1EAFE1" w14:textId="77777777" w:rsidR="00773A89" w:rsidRPr="006956D5" w:rsidRDefault="00773A89" w:rsidP="009E4DD7">
            <w:pPr>
              <w:spacing w:after="0" w:line="240" w:lineRule="auto"/>
              <w:jc w:val="center"/>
              <w:rPr>
                <w:rFonts w:ascii="Cambria" w:hAnsi="Cambria"/>
                <w:color w:val="000000"/>
              </w:rPr>
            </w:pPr>
          </w:p>
        </w:tc>
        <w:tc>
          <w:tcPr>
            <w:tcW w:w="1220" w:type="dxa"/>
            <w:vAlign w:val="center"/>
          </w:tcPr>
          <w:p w14:paraId="1CDBC551" w14:textId="77777777" w:rsidR="00773A89" w:rsidRPr="006956D5" w:rsidRDefault="00773A89" w:rsidP="009E4DD7">
            <w:pPr>
              <w:spacing w:after="0" w:line="240" w:lineRule="auto"/>
              <w:jc w:val="center"/>
              <w:rPr>
                <w:rFonts w:ascii="Cambria" w:hAnsi="Cambria"/>
              </w:rPr>
            </w:pPr>
          </w:p>
        </w:tc>
        <w:tc>
          <w:tcPr>
            <w:tcW w:w="1210" w:type="dxa"/>
            <w:vAlign w:val="center"/>
          </w:tcPr>
          <w:p w14:paraId="1D4E3537" w14:textId="3C62296B" w:rsidR="00773A89" w:rsidRPr="006956D5" w:rsidRDefault="00773A89" w:rsidP="009E4DD7">
            <w:pPr>
              <w:spacing w:after="0" w:line="240" w:lineRule="auto"/>
              <w:jc w:val="center"/>
              <w:rPr>
                <w:rFonts w:ascii="Cambria" w:hAnsi="Cambria"/>
              </w:rPr>
            </w:pPr>
          </w:p>
        </w:tc>
        <w:tc>
          <w:tcPr>
            <w:tcW w:w="1170" w:type="dxa"/>
            <w:vAlign w:val="center"/>
          </w:tcPr>
          <w:p w14:paraId="5C5C36CD" w14:textId="77777777" w:rsidR="00773A89" w:rsidRPr="006956D5" w:rsidRDefault="00773A89" w:rsidP="009E4DD7">
            <w:pPr>
              <w:spacing w:after="0" w:line="240" w:lineRule="auto"/>
              <w:jc w:val="center"/>
              <w:rPr>
                <w:rFonts w:ascii="Cambria" w:hAnsi="Cambria"/>
                <w:color w:val="000000"/>
              </w:rPr>
            </w:pPr>
          </w:p>
        </w:tc>
      </w:tr>
      <w:tr w:rsidR="00773A89" w:rsidRPr="006956D5" w14:paraId="3B4F7A9E" w14:textId="77777777" w:rsidTr="00773A89">
        <w:trPr>
          <w:trHeight w:val="377"/>
        </w:trPr>
        <w:tc>
          <w:tcPr>
            <w:tcW w:w="1198" w:type="dxa"/>
          </w:tcPr>
          <w:p w14:paraId="5B84A3DA" w14:textId="77777777" w:rsidR="00773A89" w:rsidRPr="006956D5" w:rsidRDefault="00773A89" w:rsidP="009E4DD7">
            <w:pPr>
              <w:spacing w:after="0" w:line="240" w:lineRule="auto"/>
              <w:rPr>
                <w:rFonts w:ascii="Cambria" w:hAnsi="Cambria"/>
                <w:color w:val="000000"/>
              </w:rPr>
            </w:pPr>
          </w:p>
        </w:tc>
        <w:tc>
          <w:tcPr>
            <w:tcW w:w="1047" w:type="dxa"/>
            <w:shd w:val="clear" w:color="auto" w:fill="auto"/>
            <w:vAlign w:val="center"/>
          </w:tcPr>
          <w:p w14:paraId="55B78965" w14:textId="7F96E964" w:rsidR="00773A89" w:rsidRPr="006956D5" w:rsidRDefault="00773A89" w:rsidP="009E4DD7">
            <w:pPr>
              <w:spacing w:after="0" w:line="240" w:lineRule="auto"/>
              <w:rPr>
                <w:rFonts w:ascii="Cambria" w:hAnsi="Cambria"/>
                <w:color w:val="000000"/>
              </w:rPr>
            </w:pPr>
          </w:p>
        </w:tc>
        <w:tc>
          <w:tcPr>
            <w:tcW w:w="1190" w:type="dxa"/>
            <w:vAlign w:val="center"/>
          </w:tcPr>
          <w:p w14:paraId="0E9E714B" w14:textId="77777777" w:rsidR="00773A89" w:rsidRPr="006956D5" w:rsidRDefault="00773A89" w:rsidP="009E4DD7">
            <w:pPr>
              <w:spacing w:after="0" w:line="240" w:lineRule="auto"/>
              <w:jc w:val="center"/>
              <w:rPr>
                <w:rFonts w:ascii="Cambria" w:hAnsi="Cambria"/>
                <w:color w:val="000000"/>
              </w:rPr>
            </w:pPr>
          </w:p>
        </w:tc>
        <w:tc>
          <w:tcPr>
            <w:tcW w:w="1240" w:type="dxa"/>
            <w:vAlign w:val="center"/>
          </w:tcPr>
          <w:p w14:paraId="7D1ECBA4" w14:textId="239462C9" w:rsidR="00773A89" w:rsidRPr="006956D5" w:rsidRDefault="00773A89" w:rsidP="009E4DD7">
            <w:pPr>
              <w:spacing w:after="0" w:line="240" w:lineRule="auto"/>
              <w:jc w:val="center"/>
              <w:rPr>
                <w:rFonts w:ascii="Cambria" w:hAnsi="Cambria"/>
                <w:color w:val="000000"/>
              </w:rPr>
            </w:pPr>
          </w:p>
        </w:tc>
        <w:tc>
          <w:tcPr>
            <w:tcW w:w="1080" w:type="dxa"/>
            <w:vAlign w:val="center"/>
          </w:tcPr>
          <w:p w14:paraId="21775E9F" w14:textId="77777777" w:rsidR="00773A89" w:rsidRPr="006956D5" w:rsidRDefault="00773A89" w:rsidP="009E4DD7">
            <w:pPr>
              <w:spacing w:after="0" w:line="240" w:lineRule="auto"/>
              <w:jc w:val="center"/>
              <w:rPr>
                <w:rFonts w:ascii="Cambria" w:hAnsi="Cambria"/>
                <w:color w:val="000000"/>
              </w:rPr>
            </w:pPr>
          </w:p>
        </w:tc>
        <w:tc>
          <w:tcPr>
            <w:tcW w:w="1250" w:type="dxa"/>
            <w:vAlign w:val="center"/>
          </w:tcPr>
          <w:p w14:paraId="34FCA51A" w14:textId="77777777" w:rsidR="00773A89" w:rsidRPr="006956D5" w:rsidRDefault="00773A89" w:rsidP="009E4DD7">
            <w:pPr>
              <w:spacing w:after="0" w:line="240" w:lineRule="auto"/>
              <w:jc w:val="center"/>
              <w:rPr>
                <w:rFonts w:ascii="Cambria" w:hAnsi="Cambria"/>
                <w:color w:val="000000"/>
              </w:rPr>
            </w:pPr>
          </w:p>
        </w:tc>
        <w:tc>
          <w:tcPr>
            <w:tcW w:w="1180" w:type="dxa"/>
            <w:vAlign w:val="center"/>
          </w:tcPr>
          <w:p w14:paraId="7B75BFF7" w14:textId="71DC8C3B" w:rsidR="00773A89" w:rsidRPr="006956D5" w:rsidRDefault="00773A89" w:rsidP="009E4DD7">
            <w:pPr>
              <w:spacing w:after="0" w:line="240" w:lineRule="auto"/>
              <w:jc w:val="center"/>
              <w:rPr>
                <w:rFonts w:ascii="Cambria" w:hAnsi="Cambria"/>
                <w:color w:val="000000"/>
              </w:rPr>
            </w:pPr>
          </w:p>
        </w:tc>
        <w:tc>
          <w:tcPr>
            <w:tcW w:w="1170" w:type="dxa"/>
            <w:vAlign w:val="center"/>
          </w:tcPr>
          <w:p w14:paraId="6F526E7F" w14:textId="77777777" w:rsidR="00773A89" w:rsidRPr="006956D5" w:rsidRDefault="00773A89" w:rsidP="009E4DD7">
            <w:pPr>
              <w:spacing w:after="0" w:line="240" w:lineRule="auto"/>
              <w:jc w:val="center"/>
              <w:rPr>
                <w:rFonts w:ascii="Cambria" w:hAnsi="Cambria"/>
                <w:color w:val="000000"/>
              </w:rPr>
            </w:pPr>
          </w:p>
        </w:tc>
        <w:tc>
          <w:tcPr>
            <w:tcW w:w="1220" w:type="dxa"/>
            <w:vAlign w:val="center"/>
          </w:tcPr>
          <w:p w14:paraId="0D096486" w14:textId="77777777" w:rsidR="00773A89" w:rsidRPr="006956D5" w:rsidRDefault="00773A89" w:rsidP="009E4DD7">
            <w:pPr>
              <w:spacing w:after="0" w:line="240" w:lineRule="auto"/>
              <w:jc w:val="center"/>
              <w:rPr>
                <w:rFonts w:ascii="Cambria" w:hAnsi="Cambria"/>
              </w:rPr>
            </w:pPr>
          </w:p>
        </w:tc>
        <w:tc>
          <w:tcPr>
            <w:tcW w:w="1210" w:type="dxa"/>
            <w:vAlign w:val="center"/>
          </w:tcPr>
          <w:p w14:paraId="4866036F" w14:textId="30321982" w:rsidR="00773A89" w:rsidRPr="006956D5" w:rsidRDefault="00773A89" w:rsidP="009E4DD7">
            <w:pPr>
              <w:spacing w:after="0" w:line="240" w:lineRule="auto"/>
              <w:jc w:val="center"/>
              <w:rPr>
                <w:rFonts w:ascii="Cambria" w:hAnsi="Cambria"/>
              </w:rPr>
            </w:pPr>
          </w:p>
        </w:tc>
        <w:tc>
          <w:tcPr>
            <w:tcW w:w="1170" w:type="dxa"/>
            <w:vAlign w:val="center"/>
          </w:tcPr>
          <w:p w14:paraId="0C9E9890" w14:textId="77777777" w:rsidR="00773A89" w:rsidRPr="006956D5" w:rsidRDefault="00773A89" w:rsidP="009E4DD7">
            <w:pPr>
              <w:spacing w:after="0" w:line="240" w:lineRule="auto"/>
              <w:jc w:val="center"/>
              <w:rPr>
                <w:rFonts w:ascii="Cambria" w:hAnsi="Cambria"/>
                <w:color w:val="000000"/>
              </w:rPr>
            </w:pPr>
          </w:p>
        </w:tc>
      </w:tr>
      <w:tr w:rsidR="00773A89" w:rsidRPr="006956D5" w14:paraId="5F7D9ED8" w14:textId="77777777" w:rsidTr="00773A89">
        <w:trPr>
          <w:trHeight w:val="377"/>
        </w:trPr>
        <w:tc>
          <w:tcPr>
            <w:tcW w:w="1198" w:type="dxa"/>
          </w:tcPr>
          <w:p w14:paraId="233D5B02" w14:textId="77777777" w:rsidR="00773A89" w:rsidRPr="006956D5" w:rsidRDefault="00773A89" w:rsidP="009E4DD7">
            <w:pPr>
              <w:spacing w:after="0" w:line="240" w:lineRule="auto"/>
              <w:rPr>
                <w:rFonts w:ascii="Cambria" w:hAnsi="Cambria"/>
                <w:color w:val="000000"/>
              </w:rPr>
            </w:pPr>
          </w:p>
        </w:tc>
        <w:tc>
          <w:tcPr>
            <w:tcW w:w="1047" w:type="dxa"/>
            <w:shd w:val="clear" w:color="auto" w:fill="auto"/>
            <w:vAlign w:val="center"/>
          </w:tcPr>
          <w:p w14:paraId="731FE2FA" w14:textId="0A8ECC39" w:rsidR="00773A89" w:rsidRPr="006956D5" w:rsidRDefault="00773A89" w:rsidP="009E4DD7">
            <w:pPr>
              <w:spacing w:after="0" w:line="240" w:lineRule="auto"/>
              <w:rPr>
                <w:rFonts w:ascii="Cambria" w:hAnsi="Cambria"/>
                <w:color w:val="000000"/>
              </w:rPr>
            </w:pPr>
          </w:p>
        </w:tc>
        <w:tc>
          <w:tcPr>
            <w:tcW w:w="1190" w:type="dxa"/>
            <w:vAlign w:val="center"/>
          </w:tcPr>
          <w:p w14:paraId="6D16ED24" w14:textId="77777777" w:rsidR="00773A89" w:rsidRPr="006956D5" w:rsidRDefault="00773A89" w:rsidP="009E4DD7">
            <w:pPr>
              <w:spacing w:after="0" w:line="240" w:lineRule="auto"/>
              <w:jc w:val="center"/>
              <w:rPr>
                <w:rFonts w:ascii="Cambria" w:hAnsi="Cambria"/>
                <w:color w:val="000000"/>
              </w:rPr>
            </w:pPr>
          </w:p>
        </w:tc>
        <w:tc>
          <w:tcPr>
            <w:tcW w:w="1240" w:type="dxa"/>
            <w:vAlign w:val="center"/>
          </w:tcPr>
          <w:p w14:paraId="29537A05" w14:textId="0797FECF" w:rsidR="00773A89" w:rsidRPr="006956D5" w:rsidRDefault="00773A89" w:rsidP="009E4DD7">
            <w:pPr>
              <w:spacing w:after="0" w:line="240" w:lineRule="auto"/>
              <w:jc w:val="center"/>
              <w:rPr>
                <w:rFonts w:ascii="Cambria" w:hAnsi="Cambria"/>
                <w:color w:val="000000"/>
              </w:rPr>
            </w:pPr>
          </w:p>
        </w:tc>
        <w:tc>
          <w:tcPr>
            <w:tcW w:w="1080" w:type="dxa"/>
            <w:vAlign w:val="center"/>
          </w:tcPr>
          <w:p w14:paraId="027CEC8F" w14:textId="77777777" w:rsidR="00773A89" w:rsidRPr="006956D5" w:rsidRDefault="00773A89" w:rsidP="009E4DD7">
            <w:pPr>
              <w:spacing w:after="0" w:line="240" w:lineRule="auto"/>
              <w:jc w:val="center"/>
              <w:rPr>
                <w:rFonts w:ascii="Cambria" w:hAnsi="Cambria"/>
                <w:color w:val="000000"/>
              </w:rPr>
            </w:pPr>
          </w:p>
        </w:tc>
        <w:tc>
          <w:tcPr>
            <w:tcW w:w="1250" w:type="dxa"/>
            <w:vAlign w:val="center"/>
          </w:tcPr>
          <w:p w14:paraId="3E9EEC50" w14:textId="77777777" w:rsidR="00773A89" w:rsidRPr="006956D5" w:rsidRDefault="00773A89" w:rsidP="009E4DD7">
            <w:pPr>
              <w:spacing w:after="0" w:line="240" w:lineRule="auto"/>
              <w:jc w:val="center"/>
              <w:rPr>
                <w:rFonts w:ascii="Cambria" w:hAnsi="Cambria"/>
                <w:color w:val="000000"/>
              </w:rPr>
            </w:pPr>
          </w:p>
        </w:tc>
        <w:tc>
          <w:tcPr>
            <w:tcW w:w="1180" w:type="dxa"/>
            <w:vAlign w:val="center"/>
          </w:tcPr>
          <w:p w14:paraId="0D8BDC28" w14:textId="5B5DF578" w:rsidR="00773A89" w:rsidRPr="006956D5" w:rsidRDefault="00773A89" w:rsidP="009E4DD7">
            <w:pPr>
              <w:spacing w:after="0" w:line="240" w:lineRule="auto"/>
              <w:jc w:val="center"/>
              <w:rPr>
                <w:rFonts w:ascii="Cambria" w:hAnsi="Cambria"/>
                <w:color w:val="000000"/>
              </w:rPr>
            </w:pPr>
          </w:p>
        </w:tc>
        <w:tc>
          <w:tcPr>
            <w:tcW w:w="1170" w:type="dxa"/>
            <w:vAlign w:val="center"/>
          </w:tcPr>
          <w:p w14:paraId="49899278" w14:textId="77777777" w:rsidR="00773A89" w:rsidRPr="006956D5" w:rsidRDefault="00773A89" w:rsidP="009E4DD7">
            <w:pPr>
              <w:spacing w:after="0" w:line="240" w:lineRule="auto"/>
              <w:jc w:val="center"/>
              <w:rPr>
                <w:rFonts w:ascii="Cambria" w:hAnsi="Cambria"/>
                <w:color w:val="000000"/>
              </w:rPr>
            </w:pPr>
          </w:p>
        </w:tc>
        <w:tc>
          <w:tcPr>
            <w:tcW w:w="1220" w:type="dxa"/>
            <w:vAlign w:val="center"/>
          </w:tcPr>
          <w:p w14:paraId="76798D64" w14:textId="77777777" w:rsidR="00773A89" w:rsidRPr="006956D5" w:rsidRDefault="00773A89" w:rsidP="009E4DD7">
            <w:pPr>
              <w:spacing w:after="0" w:line="240" w:lineRule="auto"/>
              <w:jc w:val="center"/>
              <w:rPr>
                <w:rFonts w:ascii="Cambria" w:hAnsi="Cambria"/>
              </w:rPr>
            </w:pPr>
          </w:p>
        </w:tc>
        <w:tc>
          <w:tcPr>
            <w:tcW w:w="1210" w:type="dxa"/>
            <w:vAlign w:val="center"/>
          </w:tcPr>
          <w:p w14:paraId="3DC4EF51" w14:textId="496D0585" w:rsidR="00773A89" w:rsidRPr="006956D5" w:rsidRDefault="00773A89" w:rsidP="009E4DD7">
            <w:pPr>
              <w:spacing w:after="0" w:line="240" w:lineRule="auto"/>
              <w:jc w:val="center"/>
              <w:rPr>
                <w:rFonts w:ascii="Cambria" w:hAnsi="Cambria"/>
              </w:rPr>
            </w:pPr>
          </w:p>
        </w:tc>
        <w:tc>
          <w:tcPr>
            <w:tcW w:w="1170" w:type="dxa"/>
            <w:vAlign w:val="center"/>
          </w:tcPr>
          <w:p w14:paraId="471DDB94" w14:textId="77777777" w:rsidR="00773A89" w:rsidRPr="006956D5" w:rsidRDefault="00773A89" w:rsidP="009E4DD7">
            <w:pPr>
              <w:spacing w:after="0" w:line="240" w:lineRule="auto"/>
              <w:jc w:val="center"/>
              <w:rPr>
                <w:rFonts w:ascii="Cambria" w:hAnsi="Cambria"/>
                <w:color w:val="000000"/>
              </w:rPr>
            </w:pPr>
          </w:p>
        </w:tc>
      </w:tr>
      <w:tr w:rsidR="00773A89" w:rsidRPr="006956D5" w14:paraId="544D4492" w14:textId="77777777" w:rsidTr="007F2FC2">
        <w:trPr>
          <w:trHeight w:val="377"/>
        </w:trPr>
        <w:tc>
          <w:tcPr>
            <w:tcW w:w="2245" w:type="dxa"/>
            <w:gridSpan w:val="2"/>
            <w:shd w:val="clear" w:color="auto" w:fill="D9D9D9" w:themeFill="background1" w:themeFillShade="D9"/>
            <w:vAlign w:val="center"/>
          </w:tcPr>
          <w:p w14:paraId="7143BBC0" w14:textId="03D92D54" w:rsidR="00773A89" w:rsidRPr="006956D5" w:rsidRDefault="00773A89" w:rsidP="008A22BD">
            <w:pPr>
              <w:spacing w:after="0" w:line="240" w:lineRule="auto"/>
              <w:jc w:val="right"/>
              <w:rPr>
                <w:rFonts w:ascii="Cambria" w:hAnsi="Cambria"/>
                <w:b/>
                <w:color w:val="000000"/>
              </w:rPr>
            </w:pPr>
            <w:r w:rsidRPr="006956D5">
              <w:rPr>
                <w:rFonts w:ascii="Cambria" w:hAnsi="Cambria"/>
                <w:b/>
                <w:color w:val="000000"/>
              </w:rPr>
              <w:t>TOTAL</w:t>
            </w:r>
          </w:p>
        </w:tc>
        <w:tc>
          <w:tcPr>
            <w:tcW w:w="1190" w:type="dxa"/>
            <w:shd w:val="clear" w:color="auto" w:fill="D9D9D9" w:themeFill="background1" w:themeFillShade="D9"/>
            <w:vAlign w:val="center"/>
          </w:tcPr>
          <w:p w14:paraId="66AFF6B2" w14:textId="77777777" w:rsidR="00773A89" w:rsidRPr="006956D5" w:rsidRDefault="00773A89" w:rsidP="009E4DD7">
            <w:pPr>
              <w:spacing w:after="0" w:line="240" w:lineRule="auto"/>
              <w:jc w:val="center"/>
              <w:rPr>
                <w:rFonts w:ascii="Cambria" w:hAnsi="Cambria"/>
                <w:b/>
                <w:color w:val="000000"/>
              </w:rPr>
            </w:pPr>
          </w:p>
        </w:tc>
        <w:tc>
          <w:tcPr>
            <w:tcW w:w="1240" w:type="dxa"/>
            <w:shd w:val="clear" w:color="auto" w:fill="D9D9D9" w:themeFill="background1" w:themeFillShade="D9"/>
            <w:vAlign w:val="center"/>
          </w:tcPr>
          <w:p w14:paraId="4E86BB8C" w14:textId="3FDB9A01" w:rsidR="00773A89" w:rsidRPr="006956D5" w:rsidRDefault="00773A89" w:rsidP="009E4DD7">
            <w:pPr>
              <w:spacing w:after="0" w:line="240" w:lineRule="auto"/>
              <w:jc w:val="center"/>
              <w:rPr>
                <w:rFonts w:ascii="Cambria" w:hAnsi="Cambria"/>
                <w:b/>
                <w:color w:val="000000"/>
              </w:rPr>
            </w:pPr>
          </w:p>
        </w:tc>
        <w:tc>
          <w:tcPr>
            <w:tcW w:w="1080" w:type="dxa"/>
            <w:shd w:val="clear" w:color="auto" w:fill="D9D9D9" w:themeFill="background1" w:themeFillShade="D9"/>
            <w:vAlign w:val="center"/>
          </w:tcPr>
          <w:p w14:paraId="21D5BB02"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100%</w:t>
            </w:r>
          </w:p>
        </w:tc>
        <w:tc>
          <w:tcPr>
            <w:tcW w:w="1250" w:type="dxa"/>
            <w:shd w:val="clear" w:color="auto" w:fill="D9D9D9" w:themeFill="background1" w:themeFillShade="D9"/>
            <w:vAlign w:val="center"/>
          </w:tcPr>
          <w:p w14:paraId="7F82E37B" w14:textId="77777777" w:rsidR="00773A89" w:rsidRPr="006956D5" w:rsidRDefault="00773A89" w:rsidP="009E4DD7">
            <w:pPr>
              <w:spacing w:after="0" w:line="240" w:lineRule="auto"/>
              <w:jc w:val="center"/>
              <w:rPr>
                <w:rFonts w:ascii="Cambria" w:hAnsi="Cambria"/>
                <w:b/>
                <w:color w:val="000000"/>
              </w:rPr>
            </w:pPr>
          </w:p>
        </w:tc>
        <w:tc>
          <w:tcPr>
            <w:tcW w:w="1180" w:type="dxa"/>
            <w:shd w:val="clear" w:color="auto" w:fill="D9D9D9" w:themeFill="background1" w:themeFillShade="D9"/>
            <w:vAlign w:val="center"/>
          </w:tcPr>
          <w:p w14:paraId="1F740AB4" w14:textId="6C1512E6" w:rsidR="00773A89" w:rsidRPr="006956D5" w:rsidRDefault="00773A89" w:rsidP="009E4DD7">
            <w:pPr>
              <w:spacing w:after="0" w:line="240" w:lineRule="auto"/>
              <w:jc w:val="center"/>
              <w:rPr>
                <w:rFonts w:ascii="Cambria" w:hAnsi="Cambria"/>
                <w:b/>
                <w:color w:val="000000"/>
              </w:rPr>
            </w:pPr>
          </w:p>
        </w:tc>
        <w:tc>
          <w:tcPr>
            <w:tcW w:w="1170" w:type="dxa"/>
            <w:shd w:val="clear" w:color="auto" w:fill="D9D9D9" w:themeFill="background1" w:themeFillShade="D9"/>
            <w:vAlign w:val="center"/>
          </w:tcPr>
          <w:p w14:paraId="41CB601A"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100%</w:t>
            </w:r>
          </w:p>
        </w:tc>
        <w:tc>
          <w:tcPr>
            <w:tcW w:w="1220" w:type="dxa"/>
            <w:shd w:val="clear" w:color="auto" w:fill="D9D9D9" w:themeFill="background1" w:themeFillShade="D9"/>
            <w:vAlign w:val="center"/>
          </w:tcPr>
          <w:p w14:paraId="1DCFD6B8" w14:textId="77777777" w:rsidR="00773A89" w:rsidRPr="006956D5" w:rsidRDefault="00773A89" w:rsidP="009E4DD7">
            <w:pPr>
              <w:spacing w:after="0" w:line="240" w:lineRule="auto"/>
              <w:jc w:val="center"/>
              <w:rPr>
                <w:rFonts w:ascii="Cambria" w:hAnsi="Cambria"/>
                <w:b/>
              </w:rPr>
            </w:pPr>
          </w:p>
        </w:tc>
        <w:tc>
          <w:tcPr>
            <w:tcW w:w="1210" w:type="dxa"/>
            <w:shd w:val="clear" w:color="auto" w:fill="D9D9D9" w:themeFill="background1" w:themeFillShade="D9"/>
            <w:vAlign w:val="center"/>
          </w:tcPr>
          <w:p w14:paraId="32328E94" w14:textId="05440711" w:rsidR="00773A89" w:rsidRPr="006956D5" w:rsidRDefault="00773A89" w:rsidP="009E4DD7">
            <w:pPr>
              <w:spacing w:after="0" w:line="240" w:lineRule="auto"/>
              <w:jc w:val="center"/>
              <w:rPr>
                <w:rFonts w:ascii="Cambria" w:hAnsi="Cambria"/>
                <w:b/>
              </w:rPr>
            </w:pPr>
          </w:p>
        </w:tc>
        <w:tc>
          <w:tcPr>
            <w:tcW w:w="1170" w:type="dxa"/>
            <w:shd w:val="clear" w:color="auto" w:fill="D9D9D9" w:themeFill="background1" w:themeFillShade="D9"/>
            <w:vAlign w:val="center"/>
          </w:tcPr>
          <w:p w14:paraId="58948208" w14:textId="77777777" w:rsidR="00773A89" w:rsidRPr="006956D5" w:rsidRDefault="00773A89" w:rsidP="009E4DD7">
            <w:pPr>
              <w:spacing w:after="0" w:line="240" w:lineRule="auto"/>
              <w:jc w:val="center"/>
              <w:rPr>
                <w:rFonts w:ascii="Cambria" w:hAnsi="Cambria"/>
                <w:b/>
                <w:color w:val="000000"/>
              </w:rPr>
            </w:pPr>
            <w:r w:rsidRPr="006956D5">
              <w:rPr>
                <w:rFonts w:ascii="Cambria" w:hAnsi="Cambria"/>
                <w:b/>
                <w:color w:val="000000"/>
              </w:rPr>
              <w:t>100%</w:t>
            </w:r>
          </w:p>
        </w:tc>
      </w:tr>
    </w:tbl>
    <w:p w14:paraId="334C82CF" w14:textId="77777777" w:rsidR="008A22BD" w:rsidRPr="006956D5" w:rsidRDefault="008A22BD" w:rsidP="008A22BD">
      <w:pPr>
        <w:rPr>
          <w:rFonts w:ascii="Cambria" w:eastAsia="Cambria" w:hAnsi="Cambria" w:cs="Cambria"/>
        </w:rPr>
      </w:pPr>
    </w:p>
    <w:p w14:paraId="37A8A1E4" w14:textId="273A54EF" w:rsidR="008A22BD" w:rsidRPr="006956D5" w:rsidRDefault="008A22BD">
      <w:pPr>
        <w:rPr>
          <w:rFonts w:ascii="Cambria" w:hAnsi="Cambria"/>
        </w:rPr>
      </w:pPr>
    </w:p>
    <w:p w14:paraId="03D92F57" w14:textId="3DF9E044" w:rsidR="008A22BD" w:rsidRPr="006956D5" w:rsidRDefault="008A22BD">
      <w:pPr>
        <w:rPr>
          <w:rFonts w:ascii="Cambria" w:hAnsi="Cambria"/>
        </w:rPr>
      </w:pPr>
    </w:p>
    <w:p w14:paraId="0A29036C" w14:textId="77777777" w:rsidR="005A3761" w:rsidRPr="006956D5" w:rsidRDefault="005A3761">
      <w:pPr>
        <w:rPr>
          <w:rFonts w:ascii="Cambria" w:hAnsi="Cambria"/>
          <w:u w:val="single"/>
        </w:rPr>
        <w:sectPr w:rsidR="005A3761" w:rsidRPr="006956D5" w:rsidSect="00773A89">
          <w:pgSz w:w="15840" w:h="12240" w:orient="landscape"/>
          <w:pgMar w:top="1440" w:right="1440" w:bottom="1440" w:left="1440" w:header="720" w:footer="720" w:gutter="0"/>
          <w:cols w:space="720"/>
          <w:docGrid w:linePitch="360"/>
        </w:sectPr>
      </w:pPr>
    </w:p>
    <w:p w14:paraId="361D6B5E" w14:textId="040894D4" w:rsidR="008A22BD" w:rsidRDefault="008A22BD">
      <w:pPr>
        <w:rPr>
          <w:rFonts w:ascii="Cambria" w:hAnsi="Cambria"/>
          <w:u w:val="single"/>
        </w:rPr>
      </w:pPr>
      <w:r w:rsidRPr="006956D5">
        <w:rPr>
          <w:rFonts w:ascii="Cambria" w:hAnsi="Cambria"/>
          <w:u w:val="single"/>
        </w:rPr>
        <w:lastRenderedPageBreak/>
        <w:t xml:space="preserve">Part III – Follow-Up Actions to Reported </w:t>
      </w:r>
      <w:r w:rsidR="00507AD9">
        <w:rPr>
          <w:rFonts w:ascii="Cambria" w:hAnsi="Cambria"/>
          <w:u w:val="single"/>
        </w:rPr>
        <w:t>Potential Non-Compliances</w:t>
      </w:r>
    </w:p>
    <w:p w14:paraId="2E1C0D6A" w14:textId="6CF06910" w:rsidR="00507AD9" w:rsidRPr="00507AD9" w:rsidRDefault="00507AD9">
      <w:pPr>
        <w:rPr>
          <w:rFonts w:ascii="Cambria" w:hAnsi="Cambria"/>
          <w:i/>
          <w:iCs/>
        </w:rPr>
      </w:pPr>
      <w:r w:rsidRPr="00507AD9">
        <w:rPr>
          <w:rFonts w:ascii="Cambria" w:hAnsi="Cambria"/>
          <w:i/>
          <w:iCs/>
        </w:rPr>
        <w:t>Summary of incidents reported by the observer in OBR reports.</w:t>
      </w:r>
    </w:p>
    <w:tbl>
      <w:tblPr>
        <w:tblStyle w:val="TableGrid"/>
        <w:tblW w:w="0" w:type="auto"/>
        <w:tblLook w:val="04A0" w:firstRow="1" w:lastRow="0" w:firstColumn="1" w:lastColumn="0" w:noHBand="0" w:noVBand="1"/>
      </w:tblPr>
      <w:tblGrid>
        <w:gridCol w:w="4675"/>
        <w:gridCol w:w="3258"/>
      </w:tblGrid>
      <w:tr w:rsidR="00123C4B" w:rsidRPr="006956D5" w14:paraId="736DE09B" w14:textId="77777777" w:rsidTr="00507AD9">
        <w:tc>
          <w:tcPr>
            <w:tcW w:w="4675" w:type="dxa"/>
            <w:shd w:val="clear" w:color="auto" w:fill="D9D9D9" w:themeFill="background1" w:themeFillShade="D9"/>
            <w:vAlign w:val="center"/>
          </w:tcPr>
          <w:p w14:paraId="40865805" w14:textId="7455B5B6" w:rsidR="00123C4B" w:rsidRPr="006956D5" w:rsidRDefault="00123C4B" w:rsidP="00123C4B">
            <w:pPr>
              <w:jc w:val="center"/>
              <w:rPr>
                <w:rFonts w:ascii="Cambria" w:hAnsi="Cambria" w:cs="TimesNewRomanPSMT"/>
                <w:b/>
                <w:bCs/>
                <w:color w:val="000000"/>
                <w:lang w:eastAsia="da-DK"/>
              </w:rPr>
            </w:pPr>
            <w:r w:rsidRPr="006956D5">
              <w:rPr>
                <w:rFonts w:ascii="Cambria" w:hAnsi="Cambria" w:cs="TimesNewRomanPSMT"/>
                <w:b/>
                <w:bCs/>
                <w:color w:val="000000"/>
                <w:lang w:eastAsia="da-DK"/>
              </w:rPr>
              <w:t>OBR Field</w:t>
            </w:r>
          </w:p>
        </w:tc>
        <w:tc>
          <w:tcPr>
            <w:tcW w:w="3258" w:type="dxa"/>
            <w:shd w:val="clear" w:color="auto" w:fill="D9D9D9" w:themeFill="background1" w:themeFillShade="D9"/>
            <w:vAlign w:val="center"/>
          </w:tcPr>
          <w:p w14:paraId="7CEB8C2F" w14:textId="6CA154C0" w:rsidR="00123C4B" w:rsidRPr="006956D5" w:rsidRDefault="00123C4B" w:rsidP="00123C4B">
            <w:pPr>
              <w:jc w:val="center"/>
              <w:rPr>
                <w:rFonts w:ascii="Cambria" w:hAnsi="Cambria" w:cs="TimesNewRomanPSMT"/>
                <w:b/>
                <w:bCs/>
                <w:color w:val="000000"/>
                <w:lang w:eastAsia="da-DK"/>
              </w:rPr>
            </w:pPr>
            <w:r w:rsidRPr="006956D5">
              <w:rPr>
                <w:rFonts w:ascii="Cambria" w:hAnsi="Cambria" w:cs="TimesNewRomanPSMT"/>
                <w:b/>
                <w:bCs/>
                <w:color w:val="000000"/>
                <w:lang w:eastAsia="da-DK"/>
              </w:rPr>
              <w:t>Number of OBRs received</w:t>
            </w:r>
          </w:p>
        </w:tc>
      </w:tr>
      <w:tr w:rsidR="00123C4B" w:rsidRPr="006956D5" w14:paraId="1E8F0998" w14:textId="77777777" w:rsidTr="00507AD9">
        <w:tc>
          <w:tcPr>
            <w:tcW w:w="4675" w:type="dxa"/>
          </w:tcPr>
          <w:p w14:paraId="594E8C20" w14:textId="7957094D" w:rsidR="00123C4B" w:rsidRPr="006956D5" w:rsidRDefault="00123C4B">
            <w:pPr>
              <w:rPr>
                <w:rFonts w:ascii="Cambria" w:hAnsi="Cambria" w:cs="TimesNewRomanPSMT"/>
                <w:color w:val="000000"/>
                <w:lang w:eastAsia="da-DK"/>
              </w:rPr>
            </w:pPr>
            <w:r w:rsidRPr="006956D5">
              <w:rPr>
                <w:rFonts w:ascii="Cambria" w:hAnsi="Cambria" w:cs="TimesNewRomanPSMT"/>
                <w:color w:val="000000"/>
                <w:lang w:eastAsia="da-DK"/>
              </w:rPr>
              <w:t>Logbook (LB) field marked “No”</w:t>
            </w:r>
          </w:p>
        </w:tc>
        <w:tc>
          <w:tcPr>
            <w:tcW w:w="3258" w:type="dxa"/>
          </w:tcPr>
          <w:p w14:paraId="35627E2B" w14:textId="77777777" w:rsidR="00123C4B" w:rsidRPr="006956D5" w:rsidRDefault="00123C4B">
            <w:pPr>
              <w:rPr>
                <w:rFonts w:ascii="Cambria" w:hAnsi="Cambria" w:cs="TimesNewRomanPSMT"/>
                <w:color w:val="000000"/>
                <w:lang w:eastAsia="da-DK"/>
              </w:rPr>
            </w:pPr>
          </w:p>
        </w:tc>
      </w:tr>
      <w:tr w:rsidR="00123C4B" w:rsidRPr="006956D5" w14:paraId="4691DD9D" w14:textId="77777777" w:rsidTr="00507AD9">
        <w:tc>
          <w:tcPr>
            <w:tcW w:w="4675" w:type="dxa"/>
          </w:tcPr>
          <w:p w14:paraId="706FDB1E" w14:textId="5261E092" w:rsidR="00123C4B" w:rsidRPr="006956D5" w:rsidRDefault="00123C4B">
            <w:pPr>
              <w:rPr>
                <w:rFonts w:ascii="Cambria" w:hAnsi="Cambria" w:cs="TimesNewRomanPSMT"/>
                <w:color w:val="000000"/>
                <w:lang w:eastAsia="da-DK"/>
              </w:rPr>
            </w:pPr>
            <w:r w:rsidRPr="006956D5">
              <w:rPr>
                <w:rFonts w:ascii="Cambria" w:hAnsi="Cambria" w:cs="TimesNewRomanPSMT"/>
                <w:color w:val="000000"/>
                <w:lang w:eastAsia="da-DK"/>
              </w:rPr>
              <w:t>Hail (HA) field marked “No”</w:t>
            </w:r>
          </w:p>
        </w:tc>
        <w:tc>
          <w:tcPr>
            <w:tcW w:w="3258" w:type="dxa"/>
          </w:tcPr>
          <w:p w14:paraId="0E35F202" w14:textId="77777777" w:rsidR="00123C4B" w:rsidRPr="006956D5" w:rsidRDefault="00123C4B">
            <w:pPr>
              <w:rPr>
                <w:rFonts w:ascii="Cambria" w:hAnsi="Cambria" w:cs="TimesNewRomanPSMT"/>
                <w:color w:val="000000"/>
                <w:lang w:eastAsia="da-DK"/>
              </w:rPr>
            </w:pPr>
          </w:p>
        </w:tc>
      </w:tr>
      <w:tr w:rsidR="00123C4B" w:rsidRPr="006956D5" w14:paraId="04C6CC8E" w14:textId="77777777" w:rsidTr="00507AD9">
        <w:tc>
          <w:tcPr>
            <w:tcW w:w="4675" w:type="dxa"/>
          </w:tcPr>
          <w:p w14:paraId="64EFB44A" w14:textId="20B39526" w:rsidR="00123C4B" w:rsidRPr="006956D5" w:rsidRDefault="00507AD9">
            <w:pPr>
              <w:rPr>
                <w:rFonts w:ascii="Cambria" w:hAnsi="Cambria" w:cs="TimesNewRomanPSMT"/>
                <w:color w:val="000000"/>
                <w:lang w:eastAsia="da-DK"/>
              </w:rPr>
            </w:pPr>
            <w:r>
              <w:rPr>
                <w:rFonts w:ascii="Cambria" w:hAnsi="Cambria" w:cs="TimesNewRomanPSMT"/>
                <w:color w:val="000000"/>
                <w:lang w:eastAsia="da-DK"/>
              </w:rPr>
              <w:t>Potential Non-Compliance with CEM</w:t>
            </w:r>
            <w:r w:rsidR="00123C4B" w:rsidRPr="006956D5">
              <w:rPr>
                <w:rFonts w:ascii="Cambria" w:hAnsi="Cambria" w:cs="TimesNewRomanPSMT"/>
                <w:color w:val="000000"/>
                <w:lang w:eastAsia="da-DK"/>
              </w:rPr>
              <w:t xml:space="preserve"> (AF) field marked “Yes”</w:t>
            </w:r>
          </w:p>
        </w:tc>
        <w:tc>
          <w:tcPr>
            <w:tcW w:w="3258" w:type="dxa"/>
          </w:tcPr>
          <w:p w14:paraId="5AE45612" w14:textId="77777777" w:rsidR="00123C4B" w:rsidRPr="006956D5" w:rsidRDefault="00123C4B">
            <w:pPr>
              <w:rPr>
                <w:rFonts w:ascii="Cambria" w:hAnsi="Cambria" w:cs="TimesNewRomanPSMT"/>
                <w:color w:val="000000"/>
                <w:lang w:eastAsia="da-DK"/>
              </w:rPr>
            </w:pPr>
          </w:p>
        </w:tc>
      </w:tr>
      <w:tr w:rsidR="00123C4B" w:rsidRPr="006956D5" w14:paraId="47546A26" w14:textId="77777777" w:rsidTr="00507AD9">
        <w:tc>
          <w:tcPr>
            <w:tcW w:w="4675" w:type="dxa"/>
            <w:shd w:val="clear" w:color="auto" w:fill="D9D9D9" w:themeFill="background1" w:themeFillShade="D9"/>
            <w:vAlign w:val="center"/>
          </w:tcPr>
          <w:p w14:paraId="4A40EEA2" w14:textId="29C68F77" w:rsidR="00123C4B" w:rsidRPr="006956D5" w:rsidRDefault="00123C4B" w:rsidP="00123C4B">
            <w:pPr>
              <w:jc w:val="right"/>
              <w:rPr>
                <w:rFonts w:ascii="Cambria" w:hAnsi="Cambria" w:cs="TimesNewRomanPSMT"/>
                <w:b/>
                <w:bCs/>
                <w:color w:val="000000"/>
                <w:lang w:eastAsia="da-DK"/>
              </w:rPr>
            </w:pPr>
            <w:r w:rsidRPr="006956D5">
              <w:rPr>
                <w:rFonts w:ascii="Cambria" w:hAnsi="Cambria" w:cs="TimesNewRomanPSMT"/>
                <w:b/>
                <w:bCs/>
                <w:color w:val="000000"/>
                <w:lang w:eastAsia="da-DK"/>
              </w:rPr>
              <w:t>Total OBRs indicating concerns</w:t>
            </w:r>
          </w:p>
        </w:tc>
        <w:tc>
          <w:tcPr>
            <w:tcW w:w="3258" w:type="dxa"/>
            <w:shd w:val="clear" w:color="auto" w:fill="D9D9D9" w:themeFill="background1" w:themeFillShade="D9"/>
          </w:tcPr>
          <w:p w14:paraId="380F8B01" w14:textId="77777777" w:rsidR="00123C4B" w:rsidRPr="006956D5" w:rsidRDefault="00123C4B">
            <w:pPr>
              <w:rPr>
                <w:rFonts w:ascii="Cambria" w:hAnsi="Cambria" w:cs="TimesNewRomanPSMT"/>
                <w:b/>
                <w:bCs/>
                <w:color w:val="000000"/>
                <w:lang w:eastAsia="da-DK"/>
              </w:rPr>
            </w:pPr>
          </w:p>
        </w:tc>
      </w:tr>
    </w:tbl>
    <w:p w14:paraId="1B602BD4" w14:textId="77777777" w:rsidR="00507AD9" w:rsidRDefault="00507AD9" w:rsidP="004E65D3">
      <w:pPr>
        <w:spacing w:before="160"/>
        <w:jc w:val="both"/>
        <w:rPr>
          <w:rFonts w:ascii="Cambria" w:hAnsi="Cambria" w:cs="TimesNewRomanPSMT"/>
          <w:i/>
          <w:iCs/>
          <w:color w:val="000000"/>
          <w:lang w:eastAsia="da-DK"/>
        </w:rPr>
      </w:pPr>
    </w:p>
    <w:p w14:paraId="27B9CA0D" w14:textId="4C771FA6" w:rsidR="00507AD9" w:rsidRDefault="00507AD9" w:rsidP="004E65D3">
      <w:pPr>
        <w:spacing w:before="160"/>
        <w:jc w:val="both"/>
        <w:rPr>
          <w:rFonts w:ascii="Cambria" w:hAnsi="Cambria" w:cs="TimesNewRomanPSMT"/>
          <w:i/>
          <w:iCs/>
          <w:color w:val="000000"/>
          <w:lang w:eastAsia="da-DK"/>
        </w:rPr>
      </w:pPr>
      <w:r>
        <w:rPr>
          <w:rFonts w:ascii="Cambria" w:hAnsi="Cambria" w:cs="TimesNewRomanPSMT"/>
          <w:i/>
          <w:iCs/>
          <w:color w:val="000000"/>
          <w:lang w:eastAsia="da-DK"/>
        </w:rPr>
        <w:t xml:space="preserve">Summary of potential non-compliances reported by the observer in Part 3 of the observer fishing trip report. </w:t>
      </w:r>
    </w:p>
    <w:tbl>
      <w:tblPr>
        <w:tblStyle w:val="TableGrid"/>
        <w:tblW w:w="0" w:type="auto"/>
        <w:tblLook w:val="04A0" w:firstRow="1" w:lastRow="0" w:firstColumn="1" w:lastColumn="0" w:noHBand="0" w:noVBand="1"/>
      </w:tblPr>
      <w:tblGrid>
        <w:gridCol w:w="4675"/>
        <w:gridCol w:w="3258"/>
      </w:tblGrid>
      <w:tr w:rsidR="00507AD9" w:rsidRPr="006956D5" w14:paraId="0E061B6F" w14:textId="77777777" w:rsidTr="00507AD9">
        <w:tc>
          <w:tcPr>
            <w:tcW w:w="4675" w:type="dxa"/>
            <w:shd w:val="clear" w:color="auto" w:fill="D9D9D9" w:themeFill="background1" w:themeFillShade="D9"/>
            <w:vAlign w:val="center"/>
          </w:tcPr>
          <w:p w14:paraId="7FFC3A8F" w14:textId="62B489B0" w:rsidR="00507AD9" w:rsidRPr="006956D5" w:rsidRDefault="00507AD9" w:rsidP="000530D5">
            <w:pPr>
              <w:jc w:val="center"/>
              <w:rPr>
                <w:rFonts w:ascii="Cambria" w:hAnsi="Cambria" w:cs="TimesNewRomanPSMT"/>
                <w:b/>
                <w:bCs/>
                <w:color w:val="000000"/>
                <w:lang w:eastAsia="da-DK"/>
              </w:rPr>
            </w:pPr>
            <w:r>
              <w:rPr>
                <w:rFonts w:ascii="Cambria" w:hAnsi="Cambria" w:cs="TimesNewRomanPSMT"/>
                <w:b/>
                <w:bCs/>
                <w:color w:val="000000"/>
                <w:lang w:eastAsia="da-DK"/>
              </w:rPr>
              <w:t>Trip report</w:t>
            </w:r>
          </w:p>
        </w:tc>
        <w:tc>
          <w:tcPr>
            <w:tcW w:w="3258" w:type="dxa"/>
            <w:shd w:val="clear" w:color="auto" w:fill="D9D9D9" w:themeFill="background1" w:themeFillShade="D9"/>
            <w:vAlign w:val="center"/>
          </w:tcPr>
          <w:p w14:paraId="0A5F888C" w14:textId="4964E500" w:rsidR="00507AD9" w:rsidRPr="006956D5" w:rsidRDefault="00507AD9" w:rsidP="00507AD9">
            <w:pPr>
              <w:rPr>
                <w:rFonts w:ascii="Cambria" w:hAnsi="Cambria" w:cs="TimesNewRomanPSMT"/>
                <w:b/>
                <w:bCs/>
                <w:color w:val="000000"/>
                <w:lang w:eastAsia="da-DK"/>
              </w:rPr>
            </w:pPr>
            <w:r>
              <w:rPr>
                <w:rFonts w:ascii="Cambria" w:hAnsi="Cambria" w:cs="TimesNewRomanPSMT"/>
                <w:b/>
                <w:bCs/>
                <w:color w:val="000000"/>
                <w:lang w:eastAsia="da-DK"/>
              </w:rPr>
              <w:t>Summary of potential non-compliances included in the trip report</w:t>
            </w:r>
          </w:p>
        </w:tc>
      </w:tr>
      <w:tr w:rsidR="00507AD9" w:rsidRPr="00507AD9" w14:paraId="2EE62912" w14:textId="77777777" w:rsidTr="00507AD9">
        <w:tc>
          <w:tcPr>
            <w:tcW w:w="4675" w:type="dxa"/>
          </w:tcPr>
          <w:p w14:paraId="1B572A1F" w14:textId="6D6C0F5E" w:rsidR="00507AD9" w:rsidRPr="00507AD9" w:rsidRDefault="00507AD9" w:rsidP="000530D5">
            <w:pPr>
              <w:rPr>
                <w:rFonts w:ascii="Cambria" w:hAnsi="Cambria" w:cs="TimesNewRomanPSMT"/>
                <w:color w:val="000000"/>
                <w:lang w:eastAsia="da-DK"/>
              </w:rPr>
            </w:pPr>
            <w:r w:rsidRPr="00507AD9">
              <w:rPr>
                <w:rFonts w:ascii="Cambria" w:hAnsi="Cambria" w:cs="TimesNewRomanPSMT"/>
                <w:color w:val="000000"/>
                <w:lang w:eastAsia="da-DK"/>
              </w:rPr>
              <w:t>[Trip report identifier – e.g. trip</w:t>
            </w:r>
            <w:r>
              <w:rPr>
                <w:rFonts w:ascii="Cambria" w:hAnsi="Cambria" w:cs="TimesNewRomanPSMT"/>
                <w:color w:val="000000"/>
                <w:lang w:eastAsia="da-DK"/>
              </w:rPr>
              <w:t xml:space="preserve"> dates or number]</w:t>
            </w:r>
          </w:p>
        </w:tc>
        <w:tc>
          <w:tcPr>
            <w:tcW w:w="3258" w:type="dxa"/>
          </w:tcPr>
          <w:p w14:paraId="79F7B4F6" w14:textId="77777777" w:rsidR="00507AD9" w:rsidRPr="00507AD9" w:rsidRDefault="00507AD9" w:rsidP="000530D5">
            <w:pPr>
              <w:rPr>
                <w:rFonts w:ascii="Cambria" w:hAnsi="Cambria" w:cs="TimesNewRomanPSMT"/>
                <w:color w:val="000000"/>
                <w:lang w:eastAsia="da-DK"/>
              </w:rPr>
            </w:pPr>
          </w:p>
        </w:tc>
      </w:tr>
      <w:tr w:rsidR="00507AD9" w:rsidRPr="00507AD9" w14:paraId="50C22125" w14:textId="77777777" w:rsidTr="00507AD9">
        <w:tc>
          <w:tcPr>
            <w:tcW w:w="4675" w:type="dxa"/>
          </w:tcPr>
          <w:p w14:paraId="4EC25A00" w14:textId="649C1D5D" w:rsidR="00507AD9" w:rsidRPr="00507AD9" w:rsidRDefault="00507AD9" w:rsidP="000530D5">
            <w:pPr>
              <w:rPr>
                <w:rFonts w:ascii="Cambria" w:hAnsi="Cambria" w:cs="TimesNewRomanPSMT"/>
                <w:color w:val="000000"/>
                <w:lang w:eastAsia="da-DK"/>
              </w:rPr>
            </w:pPr>
          </w:p>
        </w:tc>
        <w:tc>
          <w:tcPr>
            <w:tcW w:w="3258" w:type="dxa"/>
          </w:tcPr>
          <w:p w14:paraId="11039043" w14:textId="77777777" w:rsidR="00507AD9" w:rsidRPr="00507AD9" w:rsidRDefault="00507AD9" w:rsidP="000530D5">
            <w:pPr>
              <w:rPr>
                <w:rFonts w:ascii="Cambria" w:hAnsi="Cambria" w:cs="TimesNewRomanPSMT"/>
                <w:color w:val="000000"/>
                <w:lang w:eastAsia="da-DK"/>
              </w:rPr>
            </w:pPr>
          </w:p>
        </w:tc>
      </w:tr>
      <w:tr w:rsidR="00507AD9" w:rsidRPr="00507AD9" w14:paraId="06EE9D00" w14:textId="77777777" w:rsidTr="00507AD9">
        <w:tc>
          <w:tcPr>
            <w:tcW w:w="4675" w:type="dxa"/>
          </w:tcPr>
          <w:p w14:paraId="427E7B3B" w14:textId="541F6668" w:rsidR="00507AD9" w:rsidRPr="00507AD9" w:rsidRDefault="00507AD9" w:rsidP="000530D5">
            <w:pPr>
              <w:rPr>
                <w:rFonts w:ascii="Cambria" w:hAnsi="Cambria" w:cs="TimesNewRomanPSMT"/>
                <w:color w:val="000000"/>
                <w:lang w:eastAsia="da-DK"/>
              </w:rPr>
            </w:pPr>
          </w:p>
        </w:tc>
        <w:tc>
          <w:tcPr>
            <w:tcW w:w="3258" w:type="dxa"/>
          </w:tcPr>
          <w:p w14:paraId="094A6AC4" w14:textId="77777777" w:rsidR="00507AD9" w:rsidRPr="00507AD9" w:rsidRDefault="00507AD9" w:rsidP="000530D5">
            <w:pPr>
              <w:rPr>
                <w:rFonts w:ascii="Cambria" w:hAnsi="Cambria" w:cs="TimesNewRomanPSMT"/>
                <w:color w:val="000000"/>
                <w:lang w:eastAsia="da-DK"/>
              </w:rPr>
            </w:pPr>
          </w:p>
        </w:tc>
      </w:tr>
      <w:tr w:rsidR="00507AD9" w:rsidRPr="006956D5" w14:paraId="7E7ED981" w14:textId="77777777" w:rsidTr="00507AD9">
        <w:tc>
          <w:tcPr>
            <w:tcW w:w="4675" w:type="dxa"/>
            <w:shd w:val="clear" w:color="auto" w:fill="D9D9D9" w:themeFill="background1" w:themeFillShade="D9"/>
            <w:vAlign w:val="center"/>
          </w:tcPr>
          <w:p w14:paraId="0B09BA88" w14:textId="2842C412" w:rsidR="00507AD9" w:rsidRPr="006956D5" w:rsidRDefault="00507AD9" w:rsidP="000530D5">
            <w:pPr>
              <w:jc w:val="right"/>
              <w:rPr>
                <w:rFonts w:ascii="Cambria" w:hAnsi="Cambria" w:cs="TimesNewRomanPSMT"/>
                <w:b/>
                <w:bCs/>
                <w:color w:val="000000"/>
                <w:lang w:eastAsia="da-DK"/>
              </w:rPr>
            </w:pPr>
            <w:r>
              <w:rPr>
                <w:rFonts w:ascii="Cambria" w:hAnsi="Cambria" w:cs="TimesNewRomanPSMT"/>
                <w:b/>
                <w:bCs/>
                <w:color w:val="000000"/>
                <w:lang w:eastAsia="da-DK"/>
              </w:rPr>
              <w:t>Total trip reports indicating potential non-compliances</w:t>
            </w:r>
          </w:p>
        </w:tc>
        <w:tc>
          <w:tcPr>
            <w:tcW w:w="3258" w:type="dxa"/>
            <w:shd w:val="clear" w:color="auto" w:fill="D9D9D9" w:themeFill="background1" w:themeFillShade="D9"/>
          </w:tcPr>
          <w:p w14:paraId="0F45A95C" w14:textId="77777777" w:rsidR="00507AD9" w:rsidRPr="006956D5" w:rsidRDefault="00507AD9" w:rsidP="000530D5">
            <w:pPr>
              <w:rPr>
                <w:rFonts w:ascii="Cambria" w:hAnsi="Cambria" w:cs="TimesNewRomanPSMT"/>
                <w:b/>
                <w:bCs/>
                <w:color w:val="000000"/>
                <w:lang w:eastAsia="da-DK"/>
              </w:rPr>
            </w:pPr>
          </w:p>
        </w:tc>
      </w:tr>
    </w:tbl>
    <w:p w14:paraId="2EFAC7F5" w14:textId="77777777" w:rsidR="00507AD9" w:rsidRDefault="00507AD9" w:rsidP="004E65D3">
      <w:pPr>
        <w:spacing w:before="160"/>
        <w:jc w:val="both"/>
        <w:rPr>
          <w:rFonts w:ascii="Cambria" w:hAnsi="Cambria" w:cs="TimesNewRomanPSMT"/>
          <w:i/>
          <w:iCs/>
          <w:color w:val="000000"/>
          <w:lang w:eastAsia="da-DK"/>
        </w:rPr>
      </w:pPr>
    </w:p>
    <w:p w14:paraId="5C3CB960" w14:textId="3666E461" w:rsidR="00507AD9" w:rsidRDefault="00507AD9" w:rsidP="00507AD9">
      <w:pPr>
        <w:spacing w:before="160"/>
        <w:jc w:val="both"/>
        <w:rPr>
          <w:rFonts w:ascii="Cambria" w:hAnsi="Cambria" w:cs="TimesNewRomanPSMT"/>
          <w:i/>
          <w:iCs/>
          <w:color w:val="000000"/>
          <w:lang w:eastAsia="da-DK"/>
        </w:rPr>
      </w:pPr>
      <w:r w:rsidRPr="00507AD9">
        <w:rPr>
          <w:rFonts w:ascii="Cambria" w:hAnsi="Cambria" w:cs="TimesNewRomanPSMT"/>
          <w:i/>
          <w:iCs/>
          <w:color w:val="000000"/>
          <w:lang w:eastAsia="da-DK"/>
        </w:rPr>
        <w:t>Summary of fishing trips where the figures of the observers in Part 4.B of the observer trip report are</w:t>
      </w:r>
      <w:r>
        <w:rPr>
          <w:rFonts w:ascii="Cambria" w:hAnsi="Cambria" w:cs="TimesNewRomanPSMT"/>
          <w:i/>
          <w:iCs/>
          <w:color w:val="000000"/>
          <w:lang w:eastAsia="da-DK"/>
        </w:rPr>
        <w:t xml:space="preserve"> </w:t>
      </w:r>
      <w:r w:rsidRPr="00507AD9">
        <w:rPr>
          <w:rFonts w:ascii="Cambria" w:hAnsi="Cambria" w:cs="TimesNewRomanPSMT"/>
          <w:i/>
          <w:iCs/>
          <w:color w:val="000000"/>
          <w:lang w:eastAsia="da-DK"/>
        </w:rPr>
        <w:t>the same or very similar to the figures reported by the master</w:t>
      </w:r>
    </w:p>
    <w:tbl>
      <w:tblPr>
        <w:tblStyle w:val="TableGrid"/>
        <w:tblW w:w="0" w:type="auto"/>
        <w:tblLook w:val="04A0" w:firstRow="1" w:lastRow="0" w:firstColumn="1" w:lastColumn="0" w:noHBand="0" w:noVBand="1"/>
      </w:tblPr>
      <w:tblGrid>
        <w:gridCol w:w="4675"/>
        <w:gridCol w:w="3258"/>
      </w:tblGrid>
      <w:tr w:rsidR="00507AD9" w:rsidRPr="006956D5" w14:paraId="65291F3C" w14:textId="77777777" w:rsidTr="000530D5">
        <w:tc>
          <w:tcPr>
            <w:tcW w:w="4675" w:type="dxa"/>
            <w:shd w:val="clear" w:color="auto" w:fill="D9D9D9" w:themeFill="background1" w:themeFillShade="D9"/>
            <w:vAlign w:val="center"/>
          </w:tcPr>
          <w:p w14:paraId="33CAA66C" w14:textId="77777777" w:rsidR="00507AD9" w:rsidRPr="006956D5" w:rsidRDefault="00507AD9" w:rsidP="000530D5">
            <w:pPr>
              <w:jc w:val="center"/>
              <w:rPr>
                <w:rFonts w:ascii="Cambria" w:hAnsi="Cambria" w:cs="TimesNewRomanPSMT"/>
                <w:b/>
                <w:bCs/>
                <w:color w:val="000000"/>
                <w:lang w:eastAsia="da-DK"/>
              </w:rPr>
            </w:pPr>
            <w:r>
              <w:rPr>
                <w:rFonts w:ascii="Cambria" w:hAnsi="Cambria" w:cs="TimesNewRomanPSMT"/>
                <w:b/>
                <w:bCs/>
                <w:color w:val="000000"/>
                <w:lang w:eastAsia="da-DK"/>
              </w:rPr>
              <w:t>Trip report</w:t>
            </w:r>
          </w:p>
        </w:tc>
        <w:tc>
          <w:tcPr>
            <w:tcW w:w="3258" w:type="dxa"/>
            <w:shd w:val="clear" w:color="auto" w:fill="D9D9D9" w:themeFill="background1" w:themeFillShade="D9"/>
            <w:vAlign w:val="center"/>
          </w:tcPr>
          <w:p w14:paraId="005F5AC0" w14:textId="347D704B" w:rsidR="00507AD9" w:rsidRPr="006956D5" w:rsidRDefault="00507AD9" w:rsidP="000530D5">
            <w:pPr>
              <w:rPr>
                <w:rFonts w:ascii="Cambria" w:hAnsi="Cambria" w:cs="TimesNewRomanPSMT"/>
                <w:b/>
                <w:bCs/>
                <w:color w:val="000000"/>
                <w:lang w:eastAsia="da-DK"/>
              </w:rPr>
            </w:pPr>
            <w:r>
              <w:rPr>
                <w:rFonts w:ascii="Cambria" w:hAnsi="Cambria" w:cs="TimesNewRomanPSMT"/>
                <w:b/>
                <w:bCs/>
                <w:color w:val="000000"/>
                <w:lang w:eastAsia="da-DK"/>
              </w:rPr>
              <w:t>Difference (in total kg live weight) between the observer and master’s figures</w:t>
            </w:r>
          </w:p>
        </w:tc>
      </w:tr>
      <w:tr w:rsidR="00507AD9" w:rsidRPr="00507AD9" w14:paraId="45042A89" w14:textId="77777777" w:rsidTr="000530D5">
        <w:tc>
          <w:tcPr>
            <w:tcW w:w="4675" w:type="dxa"/>
          </w:tcPr>
          <w:p w14:paraId="75A0366F" w14:textId="77777777" w:rsidR="00507AD9" w:rsidRPr="00507AD9" w:rsidRDefault="00507AD9" w:rsidP="000530D5">
            <w:pPr>
              <w:rPr>
                <w:rFonts w:ascii="Cambria" w:hAnsi="Cambria" w:cs="TimesNewRomanPSMT"/>
                <w:color w:val="000000"/>
                <w:lang w:eastAsia="da-DK"/>
              </w:rPr>
            </w:pPr>
            <w:r w:rsidRPr="00507AD9">
              <w:rPr>
                <w:rFonts w:ascii="Cambria" w:hAnsi="Cambria" w:cs="TimesNewRomanPSMT"/>
                <w:color w:val="000000"/>
                <w:lang w:eastAsia="da-DK"/>
              </w:rPr>
              <w:t>[Trip report identifier – e.g. trip</w:t>
            </w:r>
            <w:r>
              <w:rPr>
                <w:rFonts w:ascii="Cambria" w:hAnsi="Cambria" w:cs="TimesNewRomanPSMT"/>
                <w:color w:val="000000"/>
                <w:lang w:eastAsia="da-DK"/>
              </w:rPr>
              <w:t xml:space="preserve"> dates or number]</w:t>
            </w:r>
          </w:p>
        </w:tc>
        <w:tc>
          <w:tcPr>
            <w:tcW w:w="3258" w:type="dxa"/>
          </w:tcPr>
          <w:p w14:paraId="1E552F4C" w14:textId="77777777" w:rsidR="00507AD9" w:rsidRPr="00507AD9" w:rsidRDefault="00507AD9" w:rsidP="000530D5">
            <w:pPr>
              <w:rPr>
                <w:rFonts w:ascii="Cambria" w:hAnsi="Cambria" w:cs="TimesNewRomanPSMT"/>
                <w:color w:val="000000"/>
                <w:lang w:eastAsia="da-DK"/>
              </w:rPr>
            </w:pPr>
          </w:p>
        </w:tc>
      </w:tr>
      <w:tr w:rsidR="00507AD9" w:rsidRPr="00507AD9" w14:paraId="3C0F1F3F" w14:textId="77777777" w:rsidTr="000530D5">
        <w:tc>
          <w:tcPr>
            <w:tcW w:w="4675" w:type="dxa"/>
          </w:tcPr>
          <w:p w14:paraId="4BE09EE3" w14:textId="77777777" w:rsidR="00507AD9" w:rsidRPr="00507AD9" w:rsidRDefault="00507AD9" w:rsidP="000530D5">
            <w:pPr>
              <w:rPr>
                <w:rFonts w:ascii="Cambria" w:hAnsi="Cambria" w:cs="TimesNewRomanPSMT"/>
                <w:color w:val="000000"/>
                <w:lang w:eastAsia="da-DK"/>
              </w:rPr>
            </w:pPr>
          </w:p>
        </w:tc>
        <w:tc>
          <w:tcPr>
            <w:tcW w:w="3258" w:type="dxa"/>
          </w:tcPr>
          <w:p w14:paraId="033C517F" w14:textId="77777777" w:rsidR="00507AD9" w:rsidRPr="00507AD9" w:rsidRDefault="00507AD9" w:rsidP="000530D5">
            <w:pPr>
              <w:rPr>
                <w:rFonts w:ascii="Cambria" w:hAnsi="Cambria" w:cs="TimesNewRomanPSMT"/>
                <w:color w:val="000000"/>
                <w:lang w:eastAsia="da-DK"/>
              </w:rPr>
            </w:pPr>
          </w:p>
        </w:tc>
      </w:tr>
      <w:tr w:rsidR="00507AD9" w:rsidRPr="00507AD9" w14:paraId="16C9FD9F" w14:textId="77777777" w:rsidTr="000530D5">
        <w:tc>
          <w:tcPr>
            <w:tcW w:w="4675" w:type="dxa"/>
          </w:tcPr>
          <w:p w14:paraId="2B2E90E0" w14:textId="77777777" w:rsidR="00507AD9" w:rsidRPr="00507AD9" w:rsidRDefault="00507AD9" w:rsidP="000530D5">
            <w:pPr>
              <w:rPr>
                <w:rFonts w:ascii="Cambria" w:hAnsi="Cambria" w:cs="TimesNewRomanPSMT"/>
                <w:color w:val="000000"/>
                <w:lang w:eastAsia="da-DK"/>
              </w:rPr>
            </w:pPr>
          </w:p>
        </w:tc>
        <w:tc>
          <w:tcPr>
            <w:tcW w:w="3258" w:type="dxa"/>
          </w:tcPr>
          <w:p w14:paraId="3478BBD1" w14:textId="77777777" w:rsidR="00507AD9" w:rsidRPr="00507AD9" w:rsidRDefault="00507AD9" w:rsidP="000530D5">
            <w:pPr>
              <w:rPr>
                <w:rFonts w:ascii="Cambria" w:hAnsi="Cambria" w:cs="TimesNewRomanPSMT"/>
                <w:color w:val="000000"/>
                <w:lang w:eastAsia="da-DK"/>
              </w:rPr>
            </w:pPr>
          </w:p>
        </w:tc>
      </w:tr>
    </w:tbl>
    <w:p w14:paraId="457C738F" w14:textId="77777777" w:rsidR="00507AD9" w:rsidRDefault="00507AD9" w:rsidP="004E65D3">
      <w:pPr>
        <w:spacing w:before="160"/>
        <w:jc w:val="both"/>
        <w:rPr>
          <w:rFonts w:ascii="Cambria" w:hAnsi="Cambria" w:cs="TimesNewRomanPSMT"/>
          <w:i/>
          <w:iCs/>
          <w:color w:val="000000"/>
          <w:lang w:eastAsia="da-DK"/>
        </w:rPr>
      </w:pPr>
    </w:p>
    <w:p w14:paraId="50D23E35" w14:textId="2385F528" w:rsidR="00D21884" w:rsidRDefault="00D21884" w:rsidP="00D21884">
      <w:pPr>
        <w:spacing w:before="160"/>
        <w:jc w:val="both"/>
        <w:rPr>
          <w:rFonts w:ascii="Cambria" w:hAnsi="Cambria" w:cs="TimesNewRomanPSMT"/>
          <w:i/>
          <w:iCs/>
          <w:color w:val="000000"/>
          <w:lang w:eastAsia="da-DK"/>
        </w:rPr>
      </w:pPr>
      <w:r w:rsidRPr="00D21884">
        <w:rPr>
          <w:rFonts w:ascii="Cambria" w:hAnsi="Cambria" w:cs="TimesNewRomanPSMT"/>
          <w:i/>
          <w:iCs/>
          <w:color w:val="000000"/>
          <w:lang w:eastAsia="da-DK"/>
        </w:rPr>
        <w:t>Summary of fishing trips where the figures of the observer in Part 2 of the observer trip report are the</w:t>
      </w:r>
      <w:r>
        <w:rPr>
          <w:rFonts w:ascii="Cambria" w:hAnsi="Cambria" w:cs="TimesNewRomanPSMT"/>
          <w:i/>
          <w:iCs/>
          <w:color w:val="000000"/>
          <w:lang w:eastAsia="da-DK"/>
        </w:rPr>
        <w:t xml:space="preserve"> </w:t>
      </w:r>
      <w:r w:rsidRPr="00D21884">
        <w:rPr>
          <w:rFonts w:ascii="Cambria" w:hAnsi="Cambria" w:cs="TimesNewRomanPSMT"/>
          <w:i/>
          <w:iCs/>
          <w:color w:val="000000"/>
          <w:lang w:eastAsia="da-DK"/>
        </w:rPr>
        <w:t>same or very similar to the figures reported by the master for observed tows</w:t>
      </w:r>
    </w:p>
    <w:tbl>
      <w:tblPr>
        <w:tblStyle w:val="TableGrid"/>
        <w:tblW w:w="0" w:type="auto"/>
        <w:tblLook w:val="04A0" w:firstRow="1" w:lastRow="0" w:firstColumn="1" w:lastColumn="0" w:noHBand="0" w:noVBand="1"/>
      </w:tblPr>
      <w:tblGrid>
        <w:gridCol w:w="3681"/>
        <w:gridCol w:w="3060"/>
        <w:gridCol w:w="2609"/>
      </w:tblGrid>
      <w:tr w:rsidR="00D21884" w:rsidRPr="006956D5" w14:paraId="661974A5" w14:textId="6DC01C11" w:rsidTr="00D21884">
        <w:tc>
          <w:tcPr>
            <w:tcW w:w="3681" w:type="dxa"/>
            <w:shd w:val="clear" w:color="auto" w:fill="D9D9D9" w:themeFill="background1" w:themeFillShade="D9"/>
            <w:vAlign w:val="center"/>
          </w:tcPr>
          <w:p w14:paraId="6C74E015" w14:textId="77777777" w:rsidR="00D21884" w:rsidRPr="006956D5" w:rsidRDefault="00D21884" w:rsidP="000530D5">
            <w:pPr>
              <w:jc w:val="center"/>
              <w:rPr>
                <w:rFonts w:ascii="Cambria" w:hAnsi="Cambria" w:cs="TimesNewRomanPSMT"/>
                <w:b/>
                <w:bCs/>
                <w:color w:val="000000"/>
                <w:lang w:eastAsia="da-DK"/>
              </w:rPr>
            </w:pPr>
            <w:r>
              <w:rPr>
                <w:rFonts w:ascii="Cambria" w:hAnsi="Cambria" w:cs="TimesNewRomanPSMT"/>
                <w:b/>
                <w:bCs/>
                <w:color w:val="000000"/>
                <w:lang w:eastAsia="da-DK"/>
              </w:rPr>
              <w:t>Trip report</w:t>
            </w:r>
          </w:p>
        </w:tc>
        <w:tc>
          <w:tcPr>
            <w:tcW w:w="3060" w:type="dxa"/>
            <w:shd w:val="clear" w:color="auto" w:fill="D9D9D9" w:themeFill="background1" w:themeFillShade="D9"/>
            <w:vAlign w:val="center"/>
          </w:tcPr>
          <w:p w14:paraId="5AC58202" w14:textId="50302469" w:rsidR="00D21884" w:rsidRPr="006956D5" w:rsidRDefault="00D21884" w:rsidP="000530D5">
            <w:pPr>
              <w:rPr>
                <w:rFonts w:ascii="Cambria" w:hAnsi="Cambria" w:cs="TimesNewRomanPSMT"/>
                <w:b/>
                <w:bCs/>
                <w:color w:val="000000"/>
                <w:lang w:eastAsia="da-DK"/>
              </w:rPr>
            </w:pPr>
            <w:r>
              <w:rPr>
                <w:rFonts w:ascii="Cambria" w:hAnsi="Cambria" w:cs="TimesNewRomanPSMT"/>
                <w:b/>
                <w:bCs/>
                <w:color w:val="000000"/>
                <w:lang w:eastAsia="da-DK"/>
              </w:rPr>
              <w:t>Total number of observed tows</w:t>
            </w:r>
          </w:p>
        </w:tc>
        <w:tc>
          <w:tcPr>
            <w:tcW w:w="2609" w:type="dxa"/>
            <w:shd w:val="clear" w:color="auto" w:fill="D9D9D9" w:themeFill="background1" w:themeFillShade="D9"/>
          </w:tcPr>
          <w:p w14:paraId="7E019F33" w14:textId="5BD64E80" w:rsidR="00D21884" w:rsidRDefault="00D21884" w:rsidP="000530D5">
            <w:pPr>
              <w:rPr>
                <w:rFonts w:ascii="Cambria" w:hAnsi="Cambria" w:cs="TimesNewRomanPSMT"/>
                <w:b/>
                <w:bCs/>
                <w:color w:val="000000"/>
                <w:lang w:eastAsia="da-DK"/>
              </w:rPr>
            </w:pPr>
            <w:r>
              <w:rPr>
                <w:rFonts w:ascii="Cambria" w:hAnsi="Cambria" w:cs="TimesNewRomanPSMT"/>
                <w:b/>
                <w:bCs/>
                <w:color w:val="000000"/>
                <w:lang w:eastAsia="da-DK"/>
              </w:rPr>
              <w:t>Number of observed tows with matching figures</w:t>
            </w:r>
          </w:p>
        </w:tc>
      </w:tr>
      <w:tr w:rsidR="00D21884" w:rsidRPr="00507AD9" w14:paraId="7F845CD8" w14:textId="1F455E71" w:rsidTr="00D21884">
        <w:tc>
          <w:tcPr>
            <w:tcW w:w="3681" w:type="dxa"/>
          </w:tcPr>
          <w:p w14:paraId="799CC9AF" w14:textId="77777777" w:rsidR="00D21884" w:rsidRPr="00507AD9" w:rsidRDefault="00D21884" w:rsidP="000530D5">
            <w:pPr>
              <w:rPr>
                <w:rFonts w:ascii="Cambria" w:hAnsi="Cambria" w:cs="TimesNewRomanPSMT"/>
                <w:color w:val="000000"/>
                <w:lang w:eastAsia="da-DK"/>
              </w:rPr>
            </w:pPr>
            <w:r w:rsidRPr="00507AD9">
              <w:rPr>
                <w:rFonts w:ascii="Cambria" w:hAnsi="Cambria" w:cs="TimesNewRomanPSMT"/>
                <w:color w:val="000000"/>
                <w:lang w:eastAsia="da-DK"/>
              </w:rPr>
              <w:t>[Trip report identifier – e.g. trip</w:t>
            </w:r>
            <w:r>
              <w:rPr>
                <w:rFonts w:ascii="Cambria" w:hAnsi="Cambria" w:cs="TimesNewRomanPSMT"/>
                <w:color w:val="000000"/>
                <w:lang w:eastAsia="da-DK"/>
              </w:rPr>
              <w:t xml:space="preserve"> dates or number]</w:t>
            </w:r>
          </w:p>
        </w:tc>
        <w:tc>
          <w:tcPr>
            <w:tcW w:w="3060" w:type="dxa"/>
          </w:tcPr>
          <w:p w14:paraId="0EF2466C" w14:textId="77777777" w:rsidR="00D21884" w:rsidRPr="00507AD9" w:rsidRDefault="00D21884" w:rsidP="000530D5">
            <w:pPr>
              <w:rPr>
                <w:rFonts w:ascii="Cambria" w:hAnsi="Cambria" w:cs="TimesNewRomanPSMT"/>
                <w:color w:val="000000"/>
                <w:lang w:eastAsia="da-DK"/>
              </w:rPr>
            </w:pPr>
          </w:p>
        </w:tc>
        <w:tc>
          <w:tcPr>
            <w:tcW w:w="2609" w:type="dxa"/>
          </w:tcPr>
          <w:p w14:paraId="4344D2B8" w14:textId="77777777" w:rsidR="00D21884" w:rsidRPr="00507AD9" w:rsidRDefault="00D21884" w:rsidP="000530D5">
            <w:pPr>
              <w:rPr>
                <w:rFonts w:ascii="Cambria" w:hAnsi="Cambria" w:cs="TimesNewRomanPSMT"/>
                <w:color w:val="000000"/>
                <w:lang w:eastAsia="da-DK"/>
              </w:rPr>
            </w:pPr>
          </w:p>
        </w:tc>
      </w:tr>
      <w:tr w:rsidR="00D21884" w:rsidRPr="00507AD9" w14:paraId="571DC000" w14:textId="4254A320" w:rsidTr="00D21884">
        <w:tc>
          <w:tcPr>
            <w:tcW w:w="3681" w:type="dxa"/>
          </w:tcPr>
          <w:p w14:paraId="13EAD2D7" w14:textId="77777777" w:rsidR="00D21884" w:rsidRPr="00507AD9" w:rsidRDefault="00D21884" w:rsidP="000530D5">
            <w:pPr>
              <w:rPr>
                <w:rFonts w:ascii="Cambria" w:hAnsi="Cambria" w:cs="TimesNewRomanPSMT"/>
                <w:color w:val="000000"/>
                <w:lang w:eastAsia="da-DK"/>
              </w:rPr>
            </w:pPr>
          </w:p>
        </w:tc>
        <w:tc>
          <w:tcPr>
            <w:tcW w:w="3060" w:type="dxa"/>
          </w:tcPr>
          <w:p w14:paraId="32A74C10" w14:textId="77777777" w:rsidR="00D21884" w:rsidRPr="00507AD9" w:rsidRDefault="00D21884" w:rsidP="000530D5">
            <w:pPr>
              <w:rPr>
                <w:rFonts w:ascii="Cambria" w:hAnsi="Cambria" w:cs="TimesNewRomanPSMT"/>
                <w:color w:val="000000"/>
                <w:lang w:eastAsia="da-DK"/>
              </w:rPr>
            </w:pPr>
          </w:p>
        </w:tc>
        <w:tc>
          <w:tcPr>
            <w:tcW w:w="2609" w:type="dxa"/>
          </w:tcPr>
          <w:p w14:paraId="4402EB00" w14:textId="77777777" w:rsidR="00D21884" w:rsidRPr="00507AD9" w:rsidRDefault="00D21884" w:rsidP="000530D5">
            <w:pPr>
              <w:rPr>
                <w:rFonts w:ascii="Cambria" w:hAnsi="Cambria" w:cs="TimesNewRomanPSMT"/>
                <w:color w:val="000000"/>
                <w:lang w:eastAsia="da-DK"/>
              </w:rPr>
            </w:pPr>
          </w:p>
        </w:tc>
      </w:tr>
      <w:tr w:rsidR="00D21884" w:rsidRPr="00507AD9" w14:paraId="7B02630A" w14:textId="3EFE39D0" w:rsidTr="00D21884">
        <w:tc>
          <w:tcPr>
            <w:tcW w:w="3681" w:type="dxa"/>
          </w:tcPr>
          <w:p w14:paraId="2B5BB710" w14:textId="77777777" w:rsidR="00D21884" w:rsidRPr="00507AD9" w:rsidRDefault="00D21884" w:rsidP="000530D5">
            <w:pPr>
              <w:rPr>
                <w:rFonts w:ascii="Cambria" w:hAnsi="Cambria" w:cs="TimesNewRomanPSMT"/>
                <w:color w:val="000000"/>
                <w:lang w:eastAsia="da-DK"/>
              </w:rPr>
            </w:pPr>
          </w:p>
        </w:tc>
        <w:tc>
          <w:tcPr>
            <w:tcW w:w="3060" w:type="dxa"/>
          </w:tcPr>
          <w:p w14:paraId="788AAC56" w14:textId="77777777" w:rsidR="00D21884" w:rsidRPr="00507AD9" w:rsidRDefault="00D21884" w:rsidP="000530D5">
            <w:pPr>
              <w:rPr>
                <w:rFonts w:ascii="Cambria" w:hAnsi="Cambria" w:cs="TimesNewRomanPSMT"/>
                <w:color w:val="000000"/>
                <w:lang w:eastAsia="da-DK"/>
              </w:rPr>
            </w:pPr>
          </w:p>
        </w:tc>
        <w:tc>
          <w:tcPr>
            <w:tcW w:w="2609" w:type="dxa"/>
          </w:tcPr>
          <w:p w14:paraId="39FCC019" w14:textId="77777777" w:rsidR="00D21884" w:rsidRPr="00507AD9" w:rsidRDefault="00D21884" w:rsidP="000530D5">
            <w:pPr>
              <w:rPr>
                <w:rFonts w:ascii="Cambria" w:hAnsi="Cambria" w:cs="TimesNewRomanPSMT"/>
                <w:color w:val="000000"/>
                <w:lang w:eastAsia="da-DK"/>
              </w:rPr>
            </w:pPr>
          </w:p>
        </w:tc>
      </w:tr>
    </w:tbl>
    <w:p w14:paraId="4E0431DF" w14:textId="77777777" w:rsidR="00D21884" w:rsidRDefault="00D21884" w:rsidP="00D21884">
      <w:pPr>
        <w:spacing w:before="160"/>
        <w:jc w:val="both"/>
        <w:rPr>
          <w:rFonts w:ascii="Cambria" w:hAnsi="Cambria" w:cs="TimesNewRomanPSMT"/>
          <w:i/>
          <w:iCs/>
          <w:color w:val="000000"/>
          <w:lang w:eastAsia="da-DK"/>
        </w:rPr>
      </w:pPr>
    </w:p>
    <w:p w14:paraId="2FC0991E" w14:textId="1D891517" w:rsidR="005A3761" w:rsidRPr="006956D5" w:rsidRDefault="005A3761" w:rsidP="004E65D3">
      <w:pPr>
        <w:spacing w:before="160"/>
        <w:jc w:val="both"/>
        <w:rPr>
          <w:rFonts w:ascii="Cambria" w:hAnsi="Cambria"/>
          <w:i/>
          <w:iCs/>
        </w:rPr>
      </w:pPr>
      <w:r w:rsidRPr="006956D5">
        <w:rPr>
          <w:rFonts w:ascii="Cambria" w:hAnsi="Cambria" w:cs="TimesNewRomanPSMT"/>
          <w:i/>
          <w:iCs/>
          <w:color w:val="000000"/>
          <w:lang w:eastAsia="da-DK"/>
        </w:rPr>
        <w:lastRenderedPageBreak/>
        <w:t>Incident Types proposed here are based on Figure 5.4.2 of the Compliance Report, and can be added/deleted/modified as needed.</w:t>
      </w:r>
    </w:p>
    <w:tbl>
      <w:tblPr>
        <w:tblStyle w:val="TableGrid"/>
        <w:tblW w:w="0" w:type="auto"/>
        <w:tblLook w:val="04A0" w:firstRow="1" w:lastRow="0" w:firstColumn="1" w:lastColumn="0" w:noHBand="0" w:noVBand="1"/>
      </w:tblPr>
      <w:tblGrid>
        <w:gridCol w:w="6658"/>
        <w:gridCol w:w="2409"/>
      </w:tblGrid>
      <w:tr w:rsidR="00B73EC6" w:rsidRPr="006956D5" w14:paraId="1FDA8647" w14:textId="7B71D094" w:rsidTr="00AD6163">
        <w:tc>
          <w:tcPr>
            <w:tcW w:w="6658" w:type="dxa"/>
            <w:shd w:val="clear" w:color="auto" w:fill="D9D9D9" w:themeFill="background1" w:themeFillShade="D9"/>
            <w:vAlign w:val="center"/>
          </w:tcPr>
          <w:p w14:paraId="5B31C835" w14:textId="19ACA614" w:rsidR="00B73EC6" w:rsidRPr="006956D5" w:rsidRDefault="00B73EC6" w:rsidP="00234B63">
            <w:pPr>
              <w:jc w:val="center"/>
              <w:rPr>
                <w:rFonts w:ascii="Cambria" w:hAnsi="Cambria"/>
                <w:b/>
                <w:bCs/>
              </w:rPr>
            </w:pPr>
            <w:r w:rsidRPr="006956D5">
              <w:rPr>
                <w:rFonts w:ascii="Cambria" w:hAnsi="Cambria"/>
                <w:b/>
                <w:bCs/>
              </w:rPr>
              <w:t>Incident Type</w:t>
            </w:r>
          </w:p>
        </w:tc>
        <w:tc>
          <w:tcPr>
            <w:tcW w:w="2409" w:type="dxa"/>
            <w:shd w:val="clear" w:color="auto" w:fill="D9D9D9" w:themeFill="background1" w:themeFillShade="D9"/>
            <w:vAlign w:val="center"/>
          </w:tcPr>
          <w:p w14:paraId="0F466C63" w14:textId="4CF57C8A" w:rsidR="00B73EC6" w:rsidRPr="006956D5" w:rsidRDefault="00B73EC6" w:rsidP="00234B63">
            <w:pPr>
              <w:jc w:val="center"/>
              <w:rPr>
                <w:rFonts w:ascii="Cambria" w:hAnsi="Cambria"/>
                <w:b/>
                <w:bCs/>
              </w:rPr>
            </w:pPr>
            <w:r w:rsidRPr="006956D5">
              <w:rPr>
                <w:rFonts w:ascii="Cambria" w:hAnsi="Cambria"/>
                <w:b/>
                <w:bCs/>
              </w:rPr>
              <w:t>Incident Count</w:t>
            </w:r>
          </w:p>
        </w:tc>
      </w:tr>
      <w:tr w:rsidR="005A3761" w:rsidRPr="006956D5" w14:paraId="3CA386BA" w14:textId="50B0BA91" w:rsidTr="00AD6163">
        <w:tc>
          <w:tcPr>
            <w:tcW w:w="6658" w:type="dxa"/>
            <w:vAlign w:val="center"/>
          </w:tcPr>
          <w:p w14:paraId="1D5E1049" w14:textId="70CD8E29" w:rsidR="005A3761" w:rsidRPr="006956D5" w:rsidRDefault="005A3761" w:rsidP="005A3761">
            <w:pPr>
              <w:rPr>
                <w:rFonts w:ascii="Cambria" w:hAnsi="Cambria" w:cstheme="minorHAnsi"/>
              </w:rPr>
            </w:pPr>
            <w:r w:rsidRPr="006956D5">
              <w:rPr>
                <w:rFonts w:ascii="Cambria" w:hAnsi="Cambria" w:cstheme="minorHAnsi"/>
              </w:rPr>
              <w:t>By-catch requirements</w:t>
            </w:r>
          </w:p>
        </w:tc>
        <w:tc>
          <w:tcPr>
            <w:tcW w:w="2409" w:type="dxa"/>
          </w:tcPr>
          <w:p w14:paraId="1CB757FD" w14:textId="77777777" w:rsidR="005A3761" w:rsidRPr="006956D5" w:rsidRDefault="005A3761" w:rsidP="005A3761">
            <w:pPr>
              <w:rPr>
                <w:rFonts w:ascii="Cambria" w:hAnsi="Cambria"/>
              </w:rPr>
            </w:pPr>
          </w:p>
        </w:tc>
      </w:tr>
      <w:tr w:rsidR="005A3761" w:rsidRPr="006956D5" w14:paraId="7D9D966D" w14:textId="77777777" w:rsidTr="00AD6163">
        <w:tc>
          <w:tcPr>
            <w:tcW w:w="6658" w:type="dxa"/>
            <w:vAlign w:val="center"/>
          </w:tcPr>
          <w:p w14:paraId="0B6463A7" w14:textId="18D39C3B" w:rsidR="005A3761" w:rsidRPr="006956D5" w:rsidRDefault="005A3761" w:rsidP="005A3761">
            <w:pPr>
              <w:rPr>
                <w:rFonts w:ascii="Cambria" w:hAnsi="Cambria" w:cstheme="minorHAnsi"/>
              </w:rPr>
            </w:pPr>
            <w:r w:rsidRPr="006956D5">
              <w:rPr>
                <w:rFonts w:ascii="Cambria" w:hAnsi="Cambria" w:cstheme="minorHAnsi"/>
              </w:rPr>
              <w:t>Catch communication violations</w:t>
            </w:r>
          </w:p>
        </w:tc>
        <w:tc>
          <w:tcPr>
            <w:tcW w:w="2409" w:type="dxa"/>
          </w:tcPr>
          <w:p w14:paraId="254FB348" w14:textId="77777777" w:rsidR="005A3761" w:rsidRPr="006956D5" w:rsidRDefault="005A3761" w:rsidP="005A3761">
            <w:pPr>
              <w:rPr>
                <w:rFonts w:ascii="Cambria" w:hAnsi="Cambria"/>
              </w:rPr>
            </w:pPr>
          </w:p>
        </w:tc>
      </w:tr>
      <w:tr w:rsidR="005A3761" w:rsidRPr="006956D5" w14:paraId="0A37F15E" w14:textId="77777777" w:rsidTr="00AD6163">
        <w:tc>
          <w:tcPr>
            <w:tcW w:w="6658" w:type="dxa"/>
            <w:vAlign w:val="center"/>
          </w:tcPr>
          <w:p w14:paraId="12B33ADC" w14:textId="09E56908" w:rsidR="005A3761" w:rsidRPr="006956D5" w:rsidRDefault="005A3761" w:rsidP="005A3761">
            <w:pPr>
              <w:rPr>
                <w:rFonts w:ascii="Cambria" w:hAnsi="Cambria" w:cstheme="minorHAnsi"/>
              </w:rPr>
            </w:pPr>
            <w:r w:rsidRPr="006956D5">
              <w:rPr>
                <w:rFonts w:ascii="Cambria" w:hAnsi="Cambria" w:cstheme="minorHAnsi"/>
              </w:rPr>
              <w:t>Directed fish</w:t>
            </w:r>
            <w:r w:rsidR="00AD6163">
              <w:rPr>
                <w:rFonts w:ascii="Cambria" w:hAnsi="Cambria" w:cstheme="minorHAnsi"/>
              </w:rPr>
              <w:t>ery for</w:t>
            </w:r>
            <w:r w:rsidRPr="006956D5">
              <w:rPr>
                <w:rFonts w:ascii="Cambria" w:hAnsi="Cambria" w:cstheme="minorHAnsi"/>
              </w:rPr>
              <w:t xml:space="preserve"> moratorium stock</w:t>
            </w:r>
            <w:r w:rsidR="00AD6163">
              <w:rPr>
                <w:rFonts w:ascii="Cambria" w:hAnsi="Cambria" w:cstheme="minorHAnsi"/>
              </w:rPr>
              <w:t xml:space="preserve"> or otherwise prohibited</w:t>
            </w:r>
          </w:p>
        </w:tc>
        <w:tc>
          <w:tcPr>
            <w:tcW w:w="2409" w:type="dxa"/>
          </w:tcPr>
          <w:p w14:paraId="00E5C80B" w14:textId="77777777" w:rsidR="005A3761" w:rsidRPr="006956D5" w:rsidRDefault="005A3761" w:rsidP="005A3761">
            <w:pPr>
              <w:rPr>
                <w:rFonts w:ascii="Cambria" w:hAnsi="Cambria"/>
              </w:rPr>
            </w:pPr>
          </w:p>
        </w:tc>
      </w:tr>
      <w:tr w:rsidR="005A3761" w:rsidRPr="006956D5" w14:paraId="19E8143B" w14:textId="77777777" w:rsidTr="00AD6163">
        <w:tc>
          <w:tcPr>
            <w:tcW w:w="6658" w:type="dxa"/>
            <w:vAlign w:val="center"/>
          </w:tcPr>
          <w:p w14:paraId="69C8AB84" w14:textId="21E865BA" w:rsidR="005A3761" w:rsidRPr="006956D5" w:rsidRDefault="005A3761" w:rsidP="005A3761">
            <w:pPr>
              <w:rPr>
                <w:rFonts w:ascii="Cambria" w:hAnsi="Cambria" w:cstheme="minorHAnsi"/>
              </w:rPr>
            </w:pPr>
            <w:r w:rsidRPr="006956D5">
              <w:rPr>
                <w:rFonts w:ascii="Cambria" w:hAnsi="Cambria" w:cstheme="minorHAnsi"/>
              </w:rPr>
              <w:t>Directed fish</w:t>
            </w:r>
            <w:r w:rsidR="00AD6163">
              <w:rPr>
                <w:rFonts w:ascii="Cambria" w:hAnsi="Cambria" w:cstheme="minorHAnsi"/>
              </w:rPr>
              <w:t>ery for a</w:t>
            </w:r>
            <w:r w:rsidRPr="006956D5">
              <w:rPr>
                <w:rFonts w:ascii="Cambria" w:hAnsi="Cambria" w:cstheme="minorHAnsi"/>
              </w:rPr>
              <w:t xml:space="preserve"> stock without quota</w:t>
            </w:r>
          </w:p>
        </w:tc>
        <w:tc>
          <w:tcPr>
            <w:tcW w:w="2409" w:type="dxa"/>
          </w:tcPr>
          <w:p w14:paraId="5268CF5D" w14:textId="77777777" w:rsidR="005A3761" w:rsidRPr="006956D5" w:rsidRDefault="005A3761" w:rsidP="005A3761">
            <w:pPr>
              <w:rPr>
                <w:rFonts w:ascii="Cambria" w:hAnsi="Cambria"/>
              </w:rPr>
            </w:pPr>
          </w:p>
        </w:tc>
      </w:tr>
      <w:tr w:rsidR="005A3761" w:rsidRPr="006956D5" w14:paraId="213AA8A9" w14:textId="77777777" w:rsidTr="00AD6163">
        <w:tc>
          <w:tcPr>
            <w:tcW w:w="6658" w:type="dxa"/>
            <w:vAlign w:val="center"/>
          </w:tcPr>
          <w:p w14:paraId="5BD8DA98" w14:textId="3D8BC171" w:rsidR="005A3761" w:rsidRPr="006956D5" w:rsidRDefault="005A3761" w:rsidP="005A3761">
            <w:pPr>
              <w:rPr>
                <w:rFonts w:ascii="Cambria" w:hAnsi="Cambria" w:cstheme="minorHAnsi"/>
              </w:rPr>
            </w:pPr>
            <w:r w:rsidRPr="006956D5">
              <w:rPr>
                <w:rFonts w:ascii="Cambria" w:hAnsi="Cambria" w:cstheme="minorHAnsi"/>
              </w:rPr>
              <w:t>Evidence tampering</w:t>
            </w:r>
          </w:p>
        </w:tc>
        <w:tc>
          <w:tcPr>
            <w:tcW w:w="2409" w:type="dxa"/>
          </w:tcPr>
          <w:p w14:paraId="2946EE8F" w14:textId="77777777" w:rsidR="005A3761" w:rsidRPr="006956D5" w:rsidRDefault="005A3761" w:rsidP="005A3761">
            <w:pPr>
              <w:rPr>
                <w:rFonts w:ascii="Cambria" w:hAnsi="Cambria"/>
              </w:rPr>
            </w:pPr>
          </w:p>
        </w:tc>
      </w:tr>
      <w:tr w:rsidR="005A3761" w:rsidRPr="006956D5" w14:paraId="4CC44D65" w14:textId="77777777" w:rsidTr="00AD6163">
        <w:tc>
          <w:tcPr>
            <w:tcW w:w="6658" w:type="dxa"/>
            <w:vAlign w:val="bottom"/>
          </w:tcPr>
          <w:p w14:paraId="2406675E" w14:textId="3588D149" w:rsidR="005A3761" w:rsidRPr="006956D5" w:rsidRDefault="005A3761" w:rsidP="005A3761">
            <w:pPr>
              <w:rPr>
                <w:rFonts w:ascii="Cambria" w:hAnsi="Cambria" w:cstheme="minorHAnsi"/>
              </w:rPr>
            </w:pPr>
            <w:r w:rsidRPr="006956D5">
              <w:rPr>
                <w:rFonts w:ascii="Cambria" w:hAnsi="Cambria" w:cstheme="minorHAnsi"/>
              </w:rPr>
              <w:t>Fishing after date of closure</w:t>
            </w:r>
          </w:p>
        </w:tc>
        <w:tc>
          <w:tcPr>
            <w:tcW w:w="2409" w:type="dxa"/>
          </w:tcPr>
          <w:p w14:paraId="24B8488F" w14:textId="77777777" w:rsidR="005A3761" w:rsidRPr="006956D5" w:rsidRDefault="005A3761" w:rsidP="005A3761">
            <w:pPr>
              <w:rPr>
                <w:rFonts w:ascii="Cambria" w:hAnsi="Cambria"/>
              </w:rPr>
            </w:pPr>
          </w:p>
        </w:tc>
      </w:tr>
      <w:tr w:rsidR="005A3761" w:rsidRPr="006956D5" w14:paraId="2741D4F5" w14:textId="77777777" w:rsidTr="00AD6163">
        <w:tc>
          <w:tcPr>
            <w:tcW w:w="6658" w:type="dxa"/>
            <w:vAlign w:val="center"/>
          </w:tcPr>
          <w:p w14:paraId="7F036D79" w14:textId="5CD1B110" w:rsidR="005A3761" w:rsidRPr="006956D5" w:rsidRDefault="005A3761" w:rsidP="005A3761">
            <w:pPr>
              <w:rPr>
                <w:rFonts w:ascii="Cambria" w:hAnsi="Cambria" w:cstheme="minorHAnsi"/>
              </w:rPr>
            </w:pPr>
            <w:r w:rsidRPr="006956D5">
              <w:rPr>
                <w:rFonts w:ascii="Cambria" w:hAnsi="Cambria" w:cstheme="minorHAnsi"/>
              </w:rPr>
              <w:t>Gear requirements - mesh size, illegal attachments</w:t>
            </w:r>
          </w:p>
        </w:tc>
        <w:tc>
          <w:tcPr>
            <w:tcW w:w="2409" w:type="dxa"/>
          </w:tcPr>
          <w:p w14:paraId="418BB23E" w14:textId="77777777" w:rsidR="005A3761" w:rsidRPr="006956D5" w:rsidRDefault="005A3761" w:rsidP="005A3761">
            <w:pPr>
              <w:rPr>
                <w:rFonts w:ascii="Cambria" w:hAnsi="Cambria"/>
              </w:rPr>
            </w:pPr>
          </w:p>
        </w:tc>
      </w:tr>
      <w:tr w:rsidR="005A3761" w:rsidRPr="006956D5" w14:paraId="4C314CDE" w14:textId="77777777" w:rsidTr="00AD6163">
        <w:tc>
          <w:tcPr>
            <w:tcW w:w="6658" w:type="dxa"/>
            <w:vAlign w:val="center"/>
          </w:tcPr>
          <w:p w14:paraId="18917D43" w14:textId="7382A0F4" w:rsidR="005A3761" w:rsidRPr="006956D5" w:rsidRDefault="005A3761" w:rsidP="005A3761">
            <w:pPr>
              <w:rPr>
                <w:rFonts w:ascii="Cambria" w:hAnsi="Cambria" w:cstheme="minorHAnsi"/>
              </w:rPr>
            </w:pPr>
            <w:r w:rsidRPr="006956D5">
              <w:rPr>
                <w:rFonts w:ascii="Cambria" w:hAnsi="Cambria" w:cstheme="minorHAnsi"/>
              </w:rPr>
              <w:t>Greenland halibut control measures (Art. 10.4.d)</w:t>
            </w:r>
          </w:p>
        </w:tc>
        <w:tc>
          <w:tcPr>
            <w:tcW w:w="2409" w:type="dxa"/>
          </w:tcPr>
          <w:p w14:paraId="207F3C19" w14:textId="77777777" w:rsidR="005A3761" w:rsidRPr="006956D5" w:rsidRDefault="005A3761" w:rsidP="005A3761">
            <w:pPr>
              <w:rPr>
                <w:rFonts w:ascii="Cambria" w:hAnsi="Cambria"/>
              </w:rPr>
            </w:pPr>
          </w:p>
        </w:tc>
      </w:tr>
      <w:tr w:rsidR="005A3761" w:rsidRPr="006956D5" w14:paraId="6961CE85" w14:textId="77777777" w:rsidTr="00AD6163">
        <w:tc>
          <w:tcPr>
            <w:tcW w:w="6658" w:type="dxa"/>
            <w:vAlign w:val="center"/>
          </w:tcPr>
          <w:p w14:paraId="05D00320" w14:textId="7565B14A" w:rsidR="005A3761" w:rsidRPr="006956D5" w:rsidRDefault="005A3761" w:rsidP="005A3761">
            <w:pPr>
              <w:rPr>
                <w:rFonts w:ascii="Cambria" w:hAnsi="Cambria" w:cstheme="minorHAnsi"/>
              </w:rPr>
            </w:pPr>
            <w:r w:rsidRPr="006956D5">
              <w:rPr>
                <w:rFonts w:ascii="Cambria" w:hAnsi="Cambria" w:cstheme="minorHAnsi"/>
              </w:rPr>
              <w:t>Inspection protocol (interference)</w:t>
            </w:r>
          </w:p>
        </w:tc>
        <w:tc>
          <w:tcPr>
            <w:tcW w:w="2409" w:type="dxa"/>
          </w:tcPr>
          <w:p w14:paraId="181499ED" w14:textId="77777777" w:rsidR="005A3761" w:rsidRPr="006956D5" w:rsidRDefault="005A3761" w:rsidP="005A3761">
            <w:pPr>
              <w:rPr>
                <w:rFonts w:ascii="Cambria" w:hAnsi="Cambria"/>
              </w:rPr>
            </w:pPr>
          </w:p>
        </w:tc>
      </w:tr>
      <w:tr w:rsidR="005A3761" w:rsidRPr="006956D5" w14:paraId="7874D866" w14:textId="77777777" w:rsidTr="00AD6163">
        <w:tc>
          <w:tcPr>
            <w:tcW w:w="6658" w:type="dxa"/>
            <w:vAlign w:val="center"/>
          </w:tcPr>
          <w:p w14:paraId="23D237BF" w14:textId="594F5F70" w:rsidR="005A3761" w:rsidRPr="006956D5" w:rsidRDefault="005A3761" w:rsidP="005A3761">
            <w:pPr>
              <w:rPr>
                <w:rFonts w:ascii="Cambria" w:hAnsi="Cambria" w:cstheme="minorHAnsi"/>
              </w:rPr>
            </w:pPr>
            <w:r w:rsidRPr="006956D5">
              <w:rPr>
                <w:rFonts w:ascii="Cambria" w:hAnsi="Cambria" w:cstheme="minorHAnsi"/>
              </w:rPr>
              <w:t>Observer protocol</w:t>
            </w:r>
          </w:p>
        </w:tc>
        <w:tc>
          <w:tcPr>
            <w:tcW w:w="2409" w:type="dxa"/>
          </w:tcPr>
          <w:p w14:paraId="52B15774" w14:textId="77777777" w:rsidR="005A3761" w:rsidRPr="006956D5" w:rsidRDefault="005A3761" w:rsidP="005A3761">
            <w:pPr>
              <w:rPr>
                <w:rFonts w:ascii="Cambria" w:hAnsi="Cambria"/>
              </w:rPr>
            </w:pPr>
          </w:p>
        </w:tc>
      </w:tr>
      <w:tr w:rsidR="005A3761" w:rsidRPr="006956D5" w14:paraId="6BE496CC" w14:textId="77777777" w:rsidTr="00AD6163">
        <w:tc>
          <w:tcPr>
            <w:tcW w:w="6658" w:type="dxa"/>
            <w:vAlign w:val="center"/>
          </w:tcPr>
          <w:p w14:paraId="2BF75A3A" w14:textId="550D39C2" w:rsidR="005A3761" w:rsidRPr="006956D5" w:rsidRDefault="005A3761" w:rsidP="005A3761">
            <w:pPr>
              <w:rPr>
                <w:rFonts w:ascii="Cambria" w:hAnsi="Cambria" w:cstheme="minorHAnsi"/>
              </w:rPr>
            </w:pPr>
            <w:r w:rsidRPr="006956D5">
              <w:rPr>
                <w:rFonts w:ascii="Cambria" w:hAnsi="Cambria" w:cstheme="minorHAnsi"/>
              </w:rPr>
              <w:t>Production logbook requirements</w:t>
            </w:r>
          </w:p>
        </w:tc>
        <w:tc>
          <w:tcPr>
            <w:tcW w:w="2409" w:type="dxa"/>
          </w:tcPr>
          <w:p w14:paraId="4B4D3484" w14:textId="77777777" w:rsidR="005A3761" w:rsidRPr="006956D5" w:rsidRDefault="005A3761" w:rsidP="005A3761">
            <w:pPr>
              <w:rPr>
                <w:rFonts w:ascii="Cambria" w:hAnsi="Cambria"/>
              </w:rPr>
            </w:pPr>
          </w:p>
        </w:tc>
      </w:tr>
      <w:tr w:rsidR="005A3761" w:rsidRPr="006956D5" w14:paraId="432089E7" w14:textId="77777777" w:rsidTr="00AD6163">
        <w:tc>
          <w:tcPr>
            <w:tcW w:w="6658" w:type="dxa"/>
            <w:vAlign w:val="center"/>
          </w:tcPr>
          <w:p w14:paraId="31296E77" w14:textId="776D9ACB" w:rsidR="005A3761" w:rsidRPr="006956D5" w:rsidRDefault="005A3761" w:rsidP="005A3761">
            <w:pPr>
              <w:rPr>
                <w:rFonts w:ascii="Cambria" w:hAnsi="Cambria" w:cstheme="minorHAnsi"/>
              </w:rPr>
            </w:pPr>
            <w:r w:rsidRPr="006956D5">
              <w:rPr>
                <w:rFonts w:ascii="Cambria" w:hAnsi="Cambria" w:cstheme="minorHAnsi"/>
              </w:rPr>
              <w:t>Mis-recording of catches - inaccurate recording</w:t>
            </w:r>
          </w:p>
        </w:tc>
        <w:tc>
          <w:tcPr>
            <w:tcW w:w="2409" w:type="dxa"/>
          </w:tcPr>
          <w:p w14:paraId="1D7F9915" w14:textId="77777777" w:rsidR="005A3761" w:rsidRPr="006956D5" w:rsidRDefault="005A3761" w:rsidP="005A3761">
            <w:pPr>
              <w:rPr>
                <w:rFonts w:ascii="Cambria" w:hAnsi="Cambria"/>
              </w:rPr>
            </w:pPr>
          </w:p>
        </w:tc>
      </w:tr>
      <w:tr w:rsidR="005A3761" w:rsidRPr="006956D5" w14:paraId="55D24BC1" w14:textId="33FB7945" w:rsidTr="00AD6163">
        <w:tc>
          <w:tcPr>
            <w:tcW w:w="6658" w:type="dxa"/>
            <w:vAlign w:val="center"/>
          </w:tcPr>
          <w:p w14:paraId="68746EFA" w14:textId="42D85D59" w:rsidR="005A3761" w:rsidRPr="006956D5" w:rsidRDefault="005A3761" w:rsidP="005A3761">
            <w:pPr>
              <w:rPr>
                <w:rFonts w:ascii="Cambria" w:hAnsi="Cambria" w:cstheme="minorHAnsi"/>
              </w:rPr>
            </w:pPr>
            <w:r w:rsidRPr="006956D5">
              <w:rPr>
                <w:rFonts w:ascii="Cambria" w:hAnsi="Cambria" w:cstheme="minorHAnsi"/>
              </w:rPr>
              <w:t>Mis-recording of catches -stowage</w:t>
            </w:r>
          </w:p>
        </w:tc>
        <w:tc>
          <w:tcPr>
            <w:tcW w:w="2409" w:type="dxa"/>
          </w:tcPr>
          <w:p w14:paraId="537EB728" w14:textId="77777777" w:rsidR="005A3761" w:rsidRPr="006956D5" w:rsidRDefault="005A3761" w:rsidP="005A3761">
            <w:pPr>
              <w:rPr>
                <w:rFonts w:ascii="Cambria" w:hAnsi="Cambria"/>
              </w:rPr>
            </w:pPr>
          </w:p>
        </w:tc>
      </w:tr>
      <w:tr w:rsidR="005A3761" w:rsidRPr="006956D5" w14:paraId="45E3ED21" w14:textId="23E1E2B0" w:rsidTr="00AD6163">
        <w:tc>
          <w:tcPr>
            <w:tcW w:w="6658" w:type="dxa"/>
            <w:vAlign w:val="bottom"/>
          </w:tcPr>
          <w:p w14:paraId="7FB10A45" w14:textId="01820610" w:rsidR="005A3761" w:rsidRPr="006956D5" w:rsidRDefault="005A3761" w:rsidP="005A3761">
            <w:pPr>
              <w:rPr>
                <w:rFonts w:ascii="Cambria" w:hAnsi="Cambria" w:cstheme="minorHAnsi"/>
              </w:rPr>
            </w:pPr>
            <w:r w:rsidRPr="006956D5">
              <w:rPr>
                <w:rFonts w:ascii="Cambria" w:hAnsi="Cambria" w:cstheme="minorHAnsi"/>
              </w:rPr>
              <w:t>Product labelling</w:t>
            </w:r>
          </w:p>
        </w:tc>
        <w:tc>
          <w:tcPr>
            <w:tcW w:w="2409" w:type="dxa"/>
          </w:tcPr>
          <w:p w14:paraId="63B5BCFF" w14:textId="77777777" w:rsidR="005A3761" w:rsidRPr="006956D5" w:rsidRDefault="005A3761" w:rsidP="005A3761">
            <w:pPr>
              <w:rPr>
                <w:rFonts w:ascii="Cambria" w:hAnsi="Cambria"/>
              </w:rPr>
            </w:pPr>
          </w:p>
        </w:tc>
      </w:tr>
      <w:tr w:rsidR="005A3761" w:rsidRPr="006956D5" w14:paraId="54C12F17" w14:textId="77777777" w:rsidTr="00AD6163">
        <w:tc>
          <w:tcPr>
            <w:tcW w:w="6658" w:type="dxa"/>
            <w:vAlign w:val="center"/>
          </w:tcPr>
          <w:p w14:paraId="55B0CCB1" w14:textId="742F4869" w:rsidR="005A3761" w:rsidRPr="006956D5" w:rsidRDefault="005A3761" w:rsidP="005A3761">
            <w:pPr>
              <w:rPr>
                <w:rFonts w:ascii="Cambria" w:hAnsi="Cambria" w:cstheme="minorHAnsi"/>
              </w:rPr>
            </w:pPr>
            <w:r w:rsidRPr="006956D5">
              <w:rPr>
                <w:rFonts w:ascii="Cambria" w:hAnsi="Cambria" w:cstheme="minorHAnsi"/>
              </w:rPr>
              <w:t>Vessel requirements - capacity plans</w:t>
            </w:r>
          </w:p>
        </w:tc>
        <w:tc>
          <w:tcPr>
            <w:tcW w:w="2409" w:type="dxa"/>
            <w:vAlign w:val="center"/>
          </w:tcPr>
          <w:p w14:paraId="7AA98787" w14:textId="77777777" w:rsidR="005A3761" w:rsidRPr="006956D5" w:rsidRDefault="005A3761" w:rsidP="005A3761">
            <w:pPr>
              <w:jc w:val="right"/>
              <w:rPr>
                <w:rFonts w:ascii="Cambria" w:hAnsi="Cambria"/>
              </w:rPr>
            </w:pPr>
          </w:p>
        </w:tc>
      </w:tr>
      <w:tr w:rsidR="005A3761" w:rsidRPr="006956D5" w14:paraId="0FCA12A3" w14:textId="55E18FD2" w:rsidTr="00AD6163">
        <w:tc>
          <w:tcPr>
            <w:tcW w:w="6658" w:type="dxa"/>
            <w:shd w:val="clear" w:color="auto" w:fill="D9D9D9" w:themeFill="background1" w:themeFillShade="D9"/>
            <w:vAlign w:val="center"/>
          </w:tcPr>
          <w:p w14:paraId="540CF2C3" w14:textId="328B781B" w:rsidR="005A3761" w:rsidRPr="006956D5" w:rsidRDefault="005A3761" w:rsidP="005A3761">
            <w:pPr>
              <w:jc w:val="right"/>
              <w:rPr>
                <w:rFonts w:ascii="Cambria" w:hAnsi="Cambria"/>
                <w:b/>
                <w:bCs/>
              </w:rPr>
            </w:pPr>
            <w:r w:rsidRPr="006956D5">
              <w:rPr>
                <w:rFonts w:ascii="Cambria" w:hAnsi="Cambria"/>
                <w:b/>
                <w:bCs/>
              </w:rPr>
              <w:t>Total</w:t>
            </w:r>
          </w:p>
        </w:tc>
        <w:tc>
          <w:tcPr>
            <w:tcW w:w="2409" w:type="dxa"/>
            <w:shd w:val="clear" w:color="auto" w:fill="D9D9D9" w:themeFill="background1" w:themeFillShade="D9"/>
            <w:vAlign w:val="center"/>
          </w:tcPr>
          <w:p w14:paraId="4FB5AA5F" w14:textId="77777777" w:rsidR="005A3761" w:rsidRPr="006956D5" w:rsidRDefault="005A3761" w:rsidP="005A3761">
            <w:pPr>
              <w:jc w:val="right"/>
              <w:rPr>
                <w:rFonts w:ascii="Cambria" w:hAnsi="Cambria"/>
              </w:rPr>
            </w:pPr>
          </w:p>
        </w:tc>
      </w:tr>
    </w:tbl>
    <w:p w14:paraId="70F861C7" w14:textId="6028CF6F" w:rsidR="00B73EC6" w:rsidRPr="006956D5" w:rsidRDefault="00B73EC6" w:rsidP="00A14E1D">
      <w:pPr>
        <w:spacing w:after="0"/>
        <w:rPr>
          <w:rFonts w:ascii="Cambria" w:hAnsi="Cambria"/>
        </w:rPr>
      </w:pPr>
    </w:p>
    <w:p w14:paraId="18AAB6E2" w14:textId="6EBF7B82" w:rsidR="00A14E1D" w:rsidRPr="006956D5" w:rsidRDefault="00A14E1D">
      <w:pPr>
        <w:rPr>
          <w:rFonts w:ascii="Cambria" w:hAnsi="Cambria"/>
        </w:rPr>
      </w:pPr>
      <w:r w:rsidRPr="006956D5">
        <w:rPr>
          <w:rFonts w:ascii="Cambria" w:hAnsi="Cambria"/>
        </w:rPr>
        <w:t>Follow-up Actions Taken</w:t>
      </w:r>
    </w:p>
    <w:p w14:paraId="42F22509" w14:textId="02D4213E" w:rsidR="00A14E1D" w:rsidRPr="006956D5" w:rsidRDefault="00A14E1D" w:rsidP="00170605">
      <w:pPr>
        <w:jc w:val="both"/>
        <w:rPr>
          <w:rFonts w:ascii="Cambria" w:hAnsi="Cambria"/>
          <w:i/>
          <w:iCs/>
        </w:rPr>
      </w:pPr>
      <w:r w:rsidRPr="006956D5">
        <w:rPr>
          <w:rFonts w:ascii="Cambria" w:hAnsi="Cambria"/>
          <w:i/>
          <w:iCs/>
        </w:rPr>
        <w:t>Incident count can be compared against total number of OBRs indicating concerns to assess percentage of incidents which received a given response.</w:t>
      </w:r>
    </w:p>
    <w:tbl>
      <w:tblPr>
        <w:tblStyle w:val="TableGrid"/>
        <w:tblW w:w="0" w:type="auto"/>
        <w:tblLook w:val="04A0" w:firstRow="1" w:lastRow="0" w:firstColumn="1" w:lastColumn="0" w:noHBand="0" w:noVBand="1"/>
      </w:tblPr>
      <w:tblGrid>
        <w:gridCol w:w="4815"/>
        <w:gridCol w:w="1417"/>
      </w:tblGrid>
      <w:tr w:rsidR="00B73EC6" w:rsidRPr="006956D5" w14:paraId="7CDE8BE1" w14:textId="77777777" w:rsidTr="004E65D3">
        <w:tc>
          <w:tcPr>
            <w:tcW w:w="4815" w:type="dxa"/>
            <w:shd w:val="clear" w:color="auto" w:fill="D9D9D9" w:themeFill="background1" w:themeFillShade="D9"/>
            <w:vAlign w:val="center"/>
          </w:tcPr>
          <w:p w14:paraId="71BC3604" w14:textId="0A7CB6C3" w:rsidR="00B73EC6" w:rsidRPr="006956D5" w:rsidRDefault="00A14E1D" w:rsidP="00234B63">
            <w:pPr>
              <w:jc w:val="center"/>
              <w:rPr>
                <w:rFonts w:ascii="Cambria" w:hAnsi="Cambria"/>
                <w:b/>
                <w:bCs/>
                <w:sz w:val="21"/>
                <w:szCs w:val="21"/>
              </w:rPr>
            </w:pPr>
            <w:r w:rsidRPr="006956D5">
              <w:rPr>
                <w:rFonts w:ascii="Cambria" w:hAnsi="Cambria"/>
                <w:b/>
                <w:bCs/>
                <w:sz w:val="21"/>
                <w:szCs w:val="21"/>
              </w:rPr>
              <w:t>Actions</w:t>
            </w:r>
          </w:p>
        </w:tc>
        <w:tc>
          <w:tcPr>
            <w:tcW w:w="1417" w:type="dxa"/>
            <w:shd w:val="clear" w:color="auto" w:fill="D9D9D9" w:themeFill="background1" w:themeFillShade="D9"/>
            <w:vAlign w:val="center"/>
          </w:tcPr>
          <w:p w14:paraId="5C712D2A" w14:textId="6C14C1F6" w:rsidR="00B73EC6" w:rsidRPr="006956D5" w:rsidRDefault="00B73EC6" w:rsidP="00234B63">
            <w:pPr>
              <w:jc w:val="center"/>
              <w:rPr>
                <w:rFonts w:ascii="Cambria" w:hAnsi="Cambria"/>
                <w:b/>
                <w:bCs/>
                <w:sz w:val="21"/>
                <w:szCs w:val="21"/>
              </w:rPr>
            </w:pPr>
            <w:r w:rsidRPr="006956D5">
              <w:rPr>
                <w:rFonts w:ascii="Cambria" w:hAnsi="Cambria"/>
                <w:b/>
                <w:bCs/>
                <w:sz w:val="21"/>
                <w:szCs w:val="21"/>
              </w:rPr>
              <w:t>Incident Count</w:t>
            </w:r>
            <w:r w:rsidR="00A14E1D" w:rsidRPr="006956D5">
              <w:rPr>
                <w:rFonts w:ascii="Cambria" w:hAnsi="Cambria"/>
                <w:b/>
                <w:bCs/>
                <w:sz w:val="21"/>
                <w:szCs w:val="21"/>
              </w:rPr>
              <w:t xml:space="preserve"> </w:t>
            </w:r>
          </w:p>
        </w:tc>
      </w:tr>
      <w:tr w:rsidR="00A14E1D" w:rsidRPr="006956D5" w14:paraId="5BFC45B3" w14:textId="77777777" w:rsidTr="004E65D3">
        <w:tc>
          <w:tcPr>
            <w:tcW w:w="4815" w:type="dxa"/>
          </w:tcPr>
          <w:p w14:paraId="73889AE1" w14:textId="0819C860" w:rsidR="00A14E1D" w:rsidRPr="004E65D3" w:rsidRDefault="00A14E1D" w:rsidP="009E4DD7">
            <w:pPr>
              <w:rPr>
                <w:rFonts w:ascii="Cambria" w:hAnsi="Cambria"/>
              </w:rPr>
            </w:pPr>
            <w:r w:rsidRPr="004E65D3">
              <w:rPr>
                <w:rFonts w:ascii="Cambria" w:hAnsi="Cambria"/>
              </w:rPr>
              <w:t>Factored into Vessel Risk Assessment</w:t>
            </w:r>
          </w:p>
        </w:tc>
        <w:tc>
          <w:tcPr>
            <w:tcW w:w="1417" w:type="dxa"/>
          </w:tcPr>
          <w:p w14:paraId="5AAA8D51" w14:textId="77777777" w:rsidR="00A14E1D" w:rsidRPr="006956D5" w:rsidRDefault="00A14E1D" w:rsidP="009E4DD7">
            <w:pPr>
              <w:rPr>
                <w:rFonts w:ascii="Cambria" w:hAnsi="Cambria"/>
                <w:sz w:val="21"/>
                <w:szCs w:val="21"/>
              </w:rPr>
            </w:pPr>
          </w:p>
        </w:tc>
      </w:tr>
      <w:tr w:rsidR="00A14E1D" w:rsidRPr="006956D5" w14:paraId="147C6294" w14:textId="77777777" w:rsidTr="004E65D3">
        <w:tc>
          <w:tcPr>
            <w:tcW w:w="4815" w:type="dxa"/>
          </w:tcPr>
          <w:p w14:paraId="3DF3F4C6" w14:textId="2C897499" w:rsidR="00A14E1D" w:rsidRPr="004E65D3" w:rsidRDefault="00A14E1D" w:rsidP="009E4DD7">
            <w:pPr>
              <w:rPr>
                <w:rFonts w:ascii="Cambria" w:hAnsi="Cambria"/>
              </w:rPr>
            </w:pPr>
            <w:r w:rsidRPr="004E65D3">
              <w:rPr>
                <w:rFonts w:ascii="Cambria" w:hAnsi="Cambria"/>
              </w:rPr>
              <w:t>Additional Information Gathered - Observer</w:t>
            </w:r>
          </w:p>
        </w:tc>
        <w:tc>
          <w:tcPr>
            <w:tcW w:w="1417" w:type="dxa"/>
          </w:tcPr>
          <w:p w14:paraId="53022619" w14:textId="77777777" w:rsidR="00A14E1D" w:rsidRPr="006956D5" w:rsidRDefault="00A14E1D" w:rsidP="009E4DD7">
            <w:pPr>
              <w:rPr>
                <w:rFonts w:ascii="Cambria" w:hAnsi="Cambria"/>
                <w:sz w:val="21"/>
                <w:szCs w:val="21"/>
              </w:rPr>
            </w:pPr>
          </w:p>
        </w:tc>
      </w:tr>
      <w:tr w:rsidR="00A14E1D" w:rsidRPr="006956D5" w14:paraId="2CCBDD37" w14:textId="77777777" w:rsidTr="004E65D3">
        <w:tc>
          <w:tcPr>
            <w:tcW w:w="4815" w:type="dxa"/>
          </w:tcPr>
          <w:p w14:paraId="123D7274" w14:textId="2E0787DE" w:rsidR="00A14E1D" w:rsidRPr="004E65D3" w:rsidRDefault="00A14E1D" w:rsidP="009E4DD7">
            <w:pPr>
              <w:rPr>
                <w:rFonts w:ascii="Cambria" w:hAnsi="Cambria"/>
              </w:rPr>
            </w:pPr>
            <w:r w:rsidRPr="004E65D3">
              <w:rPr>
                <w:rFonts w:ascii="Cambria" w:hAnsi="Cambria"/>
              </w:rPr>
              <w:t>Additional Information Gathered – Observer Provider (where applicable)</w:t>
            </w:r>
          </w:p>
        </w:tc>
        <w:tc>
          <w:tcPr>
            <w:tcW w:w="1417" w:type="dxa"/>
          </w:tcPr>
          <w:p w14:paraId="5A5C94F8" w14:textId="77777777" w:rsidR="00A14E1D" w:rsidRPr="006956D5" w:rsidRDefault="00A14E1D" w:rsidP="009E4DD7">
            <w:pPr>
              <w:rPr>
                <w:rFonts w:ascii="Cambria" w:hAnsi="Cambria"/>
                <w:sz w:val="21"/>
                <w:szCs w:val="21"/>
              </w:rPr>
            </w:pPr>
          </w:p>
        </w:tc>
      </w:tr>
      <w:tr w:rsidR="00B73EC6" w:rsidRPr="006956D5" w14:paraId="6D862701" w14:textId="77777777" w:rsidTr="004E65D3">
        <w:tc>
          <w:tcPr>
            <w:tcW w:w="4815" w:type="dxa"/>
          </w:tcPr>
          <w:p w14:paraId="5E7CFB52" w14:textId="665B7185" w:rsidR="00B73EC6" w:rsidRPr="004E65D3" w:rsidRDefault="00B73EC6" w:rsidP="009E4DD7">
            <w:pPr>
              <w:rPr>
                <w:rFonts w:ascii="Cambria" w:hAnsi="Cambria"/>
              </w:rPr>
            </w:pPr>
            <w:r w:rsidRPr="004E65D3">
              <w:rPr>
                <w:rFonts w:ascii="Cambria" w:hAnsi="Cambria"/>
              </w:rPr>
              <w:t>Inspected without Infringement</w:t>
            </w:r>
          </w:p>
        </w:tc>
        <w:tc>
          <w:tcPr>
            <w:tcW w:w="1417" w:type="dxa"/>
          </w:tcPr>
          <w:p w14:paraId="7BC2716C" w14:textId="77777777" w:rsidR="00B73EC6" w:rsidRPr="006956D5" w:rsidRDefault="00B73EC6" w:rsidP="009E4DD7">
            <w:pPr>
              <w:rPr>
                <w:rFonts w:ascii="Cambria" w:hAnsi="Cambria"/>
                <w:sz w:val="21"/>
                <w:szCs w:val="21"/>
              </w:rPr>
            </w:pPr>
          </w:p>
        </w:tc>
      </w:tr>
      <w:tr w:rsidR="00B73EC6" w:rsidRPr="006956D5" w14:paraId="285B998F" w14:textId="77777777" w:rsidTr="004E65D3">
        <w:tc>
          <w:tcPr>
            <w:tcW w:w="4815" w:type="dxa"/>
          </w:tcPr>
          <w:p w14:paraId="4E934B6C" w14:textId="6D25EC69" w:rsidR="00B73EC6" w:rsidRPr="004E65D3" w:rsidRDefault="00B73EC6" w:rsidP="009E4DD7">
            <w:pPr>
              <w:rPr>
                <w:rFonts w:ascii="Cambria" w:hAnsi="Cambria"/>
              </w:rPr>
            </w:pPr>
            <w:r w:rsidRPr="004E65D3">
              <w:rPr>
                <w:rFonts w:ascii="Cambria" w:hAnsi="Cambria"/>
              </w:rPr>
              <w:t>Inspected with Infringement</w:t>
            </w:r>
          </w:p>
        </w:tc>
        <w:tc>
          <w:tcPr>
            <w:tcW w:w="1417" w:type="dxa"/>
          </w:tcPr>
          <w:p w14:paraId="03C14408" w14:textId="77777777" w:rsidR="00B73EC6" w:rsidRPr="006956D5" w:rsidRDefault="00B73EC6" w:rsidP="009E4DD7">
            <w:pPr>
              <w:rPr>
                <w:rFonts w:ascii="Cambria" w:hAnsi="Cambria"/>
                <w:sz w:val="21"/>
                <w:szCs w:val="21"/>
              </w:rPr>
            </w:pPr>
          </w:p>
        </w:tc>
      </w:tr>
      <w:tr w:rsidR="00B73EC6" w:rsidRPr="006956D5" w14:paraId="63125D48" w14:textId="77777777" w:rsidTr="004E65D3">
        <w:tc>
          <w:tcPr>
            <w:tcW w:w="4815" w:type="dxa"/>
          </w:tcPr>
          <w:p w14:paraId="5D1ED4B2" w14:textId="174158B1" w:rsidR="00B73EC6" w:rsidRPr="004E65D3" w:rsidRDefault="00B73EC6" w:rsidP="009E4DD7">
            <w:pPr>
              <w:rPr>
                <w:rFonts w:ascii="Cambria" w:hAnsi="Cambria"/>
              </w:rPr>
            </w:pPr>
            <w:r w:rsidRPr="004E65D3">
              <w:rPr>
                <w:rFonts w:ascii="Cambria" w:hAnsi="Cambria"/>
              </w:rPr>
              <w:t xml:space="preserve">Observer </w:t>
            </w:r>
            <w:r w:rsidR="00A14E1D" w:rsidRPr="004E65D3">
              <w:rPr>
                <w:rFonts w:ascii="Cambria" w:hAnsi="Cambria"/>
              </w:rPr>
              <w:t>Removed from Vessel</w:t>
            </w:r>
          </w:p>
        </w:tc>
        <w:tc>
          <w:tcPr>
            <w:tcW w:w="1417" w:type="dxa"/>
          </w:tcPr>
          <w:p w14:paraId="02D29107" w14:textId="77777777" w:rsidR="00B73EC6" w:rsidRPr="006956D5" w:rsidRDefault="00B73EC6" w:rsidP="009E4DD7">
            <w:pPr>
              <w:rPr>
                <w:rFonts w:ascii="Cambria" w:hAnsi="Cambria"/>
                <w:sz w:val="21"/>
                <w:szCs w:val="21"/>
              </w:rPr>
            </w:pPr>
          </w:p>
        </w:tc>
      </w:tr>
      <w:tr w:rsidR="00B73EC6" w:rsidRPr="006956D5" w14:paraId="704087C6" w14:textId="77777777" w:rsidTr="004E65D3">
        <w:tc>
          <w:tcPr>
            <w:tcW w:w="4815" w:type="dxa"/>
          </w:tcPr>
          <w:p w14:paraId="14A1F07D" w14:textId="35E657A5" w:rsidR="00B73EC6" w:rsidRPr="004E65D3" w:rsidRDefault="00B73EC6" w:rsidP="009E4DD7">
            <w:pPr>
              <w:rPr>
                <w:rFonts w:ascii="Cambria" w:hAnsi="Cambria"/>
              </w:rPr>
            </w:pPr>
            <w:r w:rsidRPr="004E65D3">
              <w:rPr>
                <w:rFonts w:ascii="Cambria" w:hAnsi="Cambria"/>
              </w:rPr>
              <w:t>[additional results as needed]</w:t>
            </w:r>
          </w:p>
        </w:tc>
        <w:tc>
          <w:tcPr>
            <w:tcW w:w="1417" w:type="dxa"/>
          </w:tcPr>
          <w:p w14:paraId="23939825" w14:textId="77777777" w:rsidR="00B73EC6" w:rsidRPr="006956D5" w:rsidRDefault="00B73EC6" w:rsidP="009E4DD7">
            <w:pPr>
              <w:rPr>
                <w:rFonts w:ascii="Cambria" w:hAnsi="Cambria"/>
                <w:sz w:val="21"/>
                <w:szCs w:val="21"/>
              </w:rPr>
            </w:pPr>
          </w:p>
        </w:tc>
      </w:tr>
    </w:tbl>
    <w:p w14:paraId="0D59A7FD" w14:textId="77777777" w:rsidR="00B73EC6" w:rsidRPr="006956D5" w:rsidRDefault="00B73EC6" w:rsidP="004E65D3">
      <w:pPr>
        <w:rPr>
          <w:rFonts w:ascii="Cambria" w:hAnsi="Cambria"/>
          <w:sz w:val="21"/>
          <w:szCs w:val="21"/>
        </w:rPr>
      </w:pPr>
    </w:p>
    <w:sectPr w:rsidR="00B73EC6" w:rsidRPr="006956D5" w:rsidSect="005A376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682EA0" w14:textId="77777777" w:rsidR="007F023A" w:rsidRDefault="007F023A" w:rsidP="005A3761">
      <w:pPr>
        <w:spacing w:after="0" w:line="240" w:lineRule="auto"/>
      </w:pPr>
      <w:r>
        <w:separator/>
      </w:r>
    </w:p>
  </w:endnote>
  <w:endnote w:type="continuationSeparator" w:id="0">
    <w:p w14:paraId="5CFA2229" w14:textId="77777777" w:rsidR="007F023A" w:rsidRDefault="007F023A" w:rsidP="005A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altName w:val="Cambria"/>
    <w:panose1 w:val="02040503050406030204"/>
    <w:charset w:val="00"/>
    <w:family w:val="roman"/>
    <w:pitch w:val="variable"/>
    <w:sig w:usb0="E00006FF" w:usb1="420024FF" w:usb2="02000000" w:usb3="00000000" w:csb0="000001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23A1A" w14:textId="77777777" w:rsidR="007F023A" w:rsidRDefault="007F023A" w:rsidP="005A3761">
      <w:pPr>
        <w:spacing w:after="0" w:line="240" w:lineRule="auto"/>
      </w:pPr>
      <w:r>
        <w:separator/>
      </w:r>
    </w:p>
  </w:footnote>
  <w:footnote w:type="continuationSeparator" w:id="0">
    <w:p w14:paraId="0455F2A1" w14:textId="77777777" w:rsidR="007F023A" w:rsidRDefault="007F023A" w:rsidP="005A376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5013175"/>
      <w:docPartObj>
        <w:docPartGallery w:val="Page Numbers (Top of Page)"/>
        <w:docPartUnique/>
      </w:docPartObj>
    </w:sdtPr>
    <w:sdtEndPr>
      <w:rPr>
        <w:rFonts w:ascii="Cambria" w:hAnsi="Cambria"/>
        <w:noProof/>
        <w:sz w:val="18"/>
        <w:szCs w:val="18"/>
      </w:rPr>
    </w:sdtEndPr>
    <w:sdtContent>
      <w:p w14:paraId="195FB685" w14:textId="2E3E971C" w:rsidR="00394A62" w:rsidRPr="00394A62" w:rsidRDefault="00394A62">
        <w:pPr>
          <w:pStyle w:val="Header"/>
          <w:jc w:val="center"/>
          <w:rPr>
            <w:rFonts w:ascii="Cambria" w:hAnsi="Cambria"/>
            <w:sz w:val="18"/>
            <w:szCs w:val="18"/>
          </w:rPr>
        </w:pPr>
        <w:r w:rsidRPr="00394A62">
          <w:rPr>
            <w:rFonts w:ascii="Cambria" w:hAnsi="Cambria"/>
            <w:sz w:val="18"/>
            <w:szCs w:val="18"/>
          </w:rPr>
          <w:fldChar w:fldCharType="begin"/>
        </w:r>
        <w:r w:rsidRPr="00394A62">
          <w:rPr>
            <w:rFonts w:ascii="Cambria" w:hAnsi="Cambria"/>
            <w:sz w:val="18"/>
            <w:szCs w:val="18"/>
          </w:rPr>
          <w:instrText xml:space="preserve"> PAGE   \* MERGEFORMAT </w:instrText>
        </w:r>
        <w:r w:rsidRPr="00394A62">
          <w:rPr>
            <w:rFonts w:ascii="Cambria" w:hAnsi="Cambria"/>
            <w:sz w:val="18"/>
            <w:szCs w:val="18"/>
          </w:rPr>
          <w:fldChar w:fldCharType="separate"/>
        </w:r>
        <w:r w:rsidRPr="00394A62">
          <w:rPr>
            <w:rFonts w:ascii="Cambria" w:hAnsi="Cambria"/>
            <w:noProof/>
            <w:sz w:val="18"/>
            <w:szCs w:val="18"/>
          </w:rPr>
          <w:t>2</w:t>
        </w:r>
        <w:r w:rsidRPr="00394A62">
          <w:rPr>
            <w:rFonts w:ascii="Cambria" w:hAnsi="Cambria"/>
            <w:noProof/>
            <w:sz w:val="18"/>
            <w:szCs w:val="18"/>
          </w:rPr>
          <w:fldChar w:fldCharType="end"/>
        </w:r>
      </w:p>
    </w:sdtContent>
  </w:sdt>
  <w:p w14:paraId="0DC06967" w14:textId="77777777" w:rsidR="005A3761" w:rsidRDefault="005A376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3EC6"/>
    <w:rsid w:val="00123C4B"/>
    <w:rsid w:val="00144E99"/>
    <w:rsid w:val="00156214"/>
    <w:rsid w:val="00170605"/>
    <w:rsid w:val="001A154B"/>
    <w:rsid w:val="001C48F3"/>
    <w:rsid w:val="00234B63"/>
    <w:rsid w:val="00252DB1"/>
    <w:rsid w:val="00252F56"/>
    <w:rsid w:val="00354756"/>
    <w:rsid w:val="00394A62"/>
    <w:rsid w:val="00460759"/>
    <w:rsid w:val="004C29DA"/>
    <w:rsid w:val="004E65D3"/>
    <w:rsid w:val="004E6ADA"/>
    <w:rsid w:val="00507AD9"/>
    <w:rsid w:val="0053457D"/>
    <w:rsid w:val="005A3761"/>
    <w:rsid w:val="006956D5"/>
    <w:rsid w:val="006B7F06"/>
    <w:rsid w:val="006F2056"/>
    <w:rsid w:val="00720D44"/>
    <w:rsid w:val="007212A1"/>
    <w:rsid w:val="007216C8"/>
    <w:rsid w:val="0072309D"/>
    <w:rsid w:val="00773A89"/>
    <w:rsid w:val="007F023A"/>
    <w:rsid w:val="007F2FC2"/>
    <w:rsid w:val="008340E5"/>
    <w:rsid w:val="008A22BD"/>
    <w:rsid w:val="008D1720"/>
    <w:rsid w:val="008D7EF2"/>
    <w:rsid w:val="009464EB"/>
    <w:rsid w:val="00976294"/>
    <w:rsid w:val="00981101"/>
    <w:rsid w:val="009D13D0"/>
    <w:rsid w:val="00A03AC0"/>
    <w:rsid w:val="00A14E1D"/>
    <w:rsid w:val="00AD6163"/>
    <w:rsid w:val="00B73EC6"/>
    <w:rsid w:val="00B91353"/>
    <w:rsid w:val="00BF0F0C"/>
    <w:rsid w:val="00BF5A84"/>
    <w:rsid w:val="00C12786"/>
    <w:rsid w:val="00C21FED"/>
    <w:rsid w:val="00C32F63"/>
    <w:rsid w:val="00C70F25"/>
    <w:rsid w:val="00D21884"/>
    <w:rsid w:val="00D6056F"/>
    <w:rsid w:val="00D6199B"/>
    <w:rsid w:val="00D92D1A"/>
    <w:rsid w:val="00DA042A"/>
    <w:rsid w:val="00E276CC"/>
    <w:rsid w:val="00E54162"/>
    <w:rsid w:val="00E765F1"/>
    <w:rsid w:val="00EC26CA"/>
    <w:rsid w:val="00ED205C"/>
    <w:rsid w:val="00EF4440"/>
    <w:rsid w:val="00F12ECA"/>
    <w:rsid w:val="00F57C22"/>
    <w:rsid w:val="00FA5D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0B185C8"/>
  <w15:chartTrackingRefBased/>
  <w15:docId w15:val="{6B156FC9-FEA3-4DB9-8580-6DD6913A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3E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54756"/>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PageHeader"/>
    <w:basedOn w:val="Normal"/>
    <w:link w:val="HeaderChar"/>
    <w:unhideWhenUsed/>
    <w:rsid w:val="005A3761"/>
    <w:pPr>
      <w:tabs>
        <w:tab w:val="center" w:pos="4680"/>
        <w:tab w:val="right" w:pos="9360"/>
      </w:tabs>
      <w:spacing w:after="0" w:line="240" w:lineRule="auto"/>
    </w:pPr>
  </w:style>
  <w:style w:type="character" w:customStyle="1" w:styleId="HeaderChar">
    <w:name w:val="Header Char"/>
    <w:aliases w:val="PageHeader Char"/>
    <w:basedOn w:val="DefaultParagraphFont"/>
    <w:link w:val="Header"/>
    <w:rsid w:val="005A3761"/>
  </w:style>
  <w:style w:type="paragraph" w:styleId="Footer">
    <w:name w:val="footer"/>
    <w:basedOn w:val="Normal"/>
    <w:link w:val="FooterChar"/>
    <w:uiPriority w:val="99"/>
    <w:unhideWhenUsed/>
    <w:rsid w:val="005A376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A3761"/>
  </w:style>
  <w:style w:type="table" w:customStyle="1" w:styleId="TableGrid1">
    <w:name w:val="Table Grid1"/>
    <w:basedOn w:val="TableNormal"/>
    <w:next w:val="TableGrid"/>
    <w:uiPriority w:val="99"/>
    <w:rsid w:val="001A154B"/>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0759"/>
    <w:pPr>
      <w:ind w:left="720"/>
      <w:contextualSpacing/>
    </w:pPr>
  </w:style>
  <w:style w:type="paragraph" w:styleId="Revision">
    <w:name w:val="Revision"/>
    <w:hidden/>
    <w:uiPriority w:val="99"/>
    <w:semiHidden/>
    <w:rsid w:val="00E54162"/>
    <w:pPr>
      <w:spacing w:after="0" w:line="240" w:lineRule="auto"/>
    </w:pPr>
  </w:style>
  <w:style w:type="character" w:styleId="CommentReference">
    <w:name w:val="annotation reference"/>
    <w:basedOn w:val="DefaultParagraphFont"/>
    <w:uiPriority w:val="99"/>
    <w:semiHidden/>
    <w:unhideWhenUsed/>
    <w:rsid w:val="00E54162"/>
    <w:rPr>
      <w:sz w:val="16"/>
      <w:szCs w:val="16"/>
    </w:rPr>
  </w:style>
  <w:style w:type="paragraph" w:styleId="CommentText">
    <w:name w:val="annotation text"/>
    <w:basedOn w:val="Normal"/>
    <w:link w:val="CommentTextChar"/>
    <w:uiPriority w:val="99"/>
    <w:unhideWhenUsed/>
    <w:rsid w:val="00E54162"/>
    <w:pPr>
      <w:spacing w:line="240" w:lineRule="auto"/>
    </w:pPr>
    <w:rPr>
      <w:sz w:val="20"/>
      <w:szCs w:val="20"/>
    </w:rPr>
  </w:style>
  <w:style w:type="character" w:customStyle="1" w:styleId="CommentTextChar">
    <w:name w:val="Comment Text Char"/>
    <w:basedOn w:val="DefaultParagraphFont"/>
    <w:link w:val="CommentText"/>
    <w:uiPriority w:val="99"/>
    <w:rsid w:val="00E54162"/>
    <w:rPr>
      <w:sz w:val="20"/>
      <w:szCs w:val="20"/>
    </w:rPr>
  </w:style>
  <w:style w:type="paragraph" w:styleId="CommentSubject">
    <w:name w:val="annotation subject"/>
    <w:basedOn w:val="CommentText"/>
    <w:next w:val="CommentText"/>
    <w:link w:val="CommentSubjectChar"/>
    <w:uiPriority w:val="99"/>
    <w:semiHidden/>
    <w:unhideWhenUsed/>
    <w:rsid w:val="00E54162"/>
    <w:rPr>
      <w:b/>
      <w:bCs/>
    </w:rPr>
  </w:style>
  <w:style w:type="character" w:customStyle="1" w:styleId="CommentSubjectChar">
    <w:name w:val="Comment Subject Char"/>
    <w:basedOn w:val="CommentTextChar"/>
    <w:link w:val="CommentSubject"/>
    <w:uiPriority w:val="99"/>
    <w:semiHidden/>
    <w:rsid w:val="00E5416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332</TotalTime>
  <Pages>11</Pages>
  <Words>2343</Words>
  <Characters>13182</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Article30ReportTemplate</vt:lpstr>
    </vt:vector>
  </TitlesOfParts>
  <Company/>
  <LinksUpToDate>false</LinksUpToDate>
  <CharactersWithSpaces>15495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Article30ReportTemplate</dc:title>
  <dc:subject>stacticwp 23-20 Article30ReportTemplate</dc:subject>
  <dc:creator>NAFO Secretariat</dc:creator>
  <cp:keywords/>
  <dc:description/>
  <cp:lastModifiedBy>Jana Aker</cp:lastModifiedBy>
  <cp:revision>32</cp:revision>
  <dcterms:created xsi:type="dcterms:W3CDTF">2023-10-30T12:51:00Z</dcterms:created>
  <dcterms:modified xsi:type="dcterms:W3CDTF">2024-10-08T14:54:00Z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e3d8b533ae485653ee664205c2f419edad2f12780abca353343c002f91132aae</vt:lpwstr>
  </property>
</Properties>
</file>